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52EB" w:rsidP="22AFD3C2" w:rsidRDefault="001B52EB" w14:paraId="414E44FE" w14:textId="77777777">
      <w:pPr>
        <w:spacing w:after="0"/>
        <w:jc w:val="both"/>
        <w:rPr>
          <w:rFonts w:ascii="Times New Roman" w:hAnsi="Times New Roman" w:eastAsia="Arial" w:cs="Times New Roman"/>
          <w:color w:val="auto"/>
          <w:sz w:val="24"/>
          <w:szCs w:val="24"/>
        </w:rPr>
      </w:pPr>
    </w:p>
    <w:p w:rsidR="001B52EB" w:rsidP="22AFD3C2" w:rsidRDefault="001B52EB" w14:paraId="36161FC3" w14:textId="77777777">
      <w:pPr>
        <w:spacing w:after="0"/>
        <w:jc w:val="center"/>
        <w:rPr>
          <w:rFonts w:ascii="Times New Roman" w:hAnsi="Times New Roman" w:eastAsia="Arial" w:cs="Times New Roman"/>
          <w:color w:val="auto"/>
          <w:sz w:val="48"/>
          <w:szCs w:val="48"/>
        </w:rPr>
      </w:pPr>
    </w:p>
    <w:p w:rsidR="001B52EB" w:rsidP="22AFD3C2" w:rsidRDefault="001B52EB" w14:paraId="24AA8DE7" w14:textId="77777777">
      <w:pPr>
        <w:spacing w:after="0"/>
        <w:jc w:val="center"/>
        <w:rPr>
          <w:rFonts w:ascii="Times New Roman" w:hAnsi="Times New Roman" w:eastAsia="Arial" w:cs="Times New Roman"/>
          <w:color w:val="auto"/>
          <w:sz w:val="48"/>
          <w:szCs w:val="48"/>
        </w:rPr>
      </w:pPr>
    </w:p>
    <w:p w:rsidR="001B52EB" w:rsidP="22AFD3C2" w:rsidRDefault="001B52EB" w14:paraId="6C0E6B6D" w14:textId="77777777">
      <w:pPr>
        <w:spacing w:after="0"/>
        <w:jc w:val="center"/>
        <w:rPr>
          <w:rFonts w:ascii="Times New Roman" w:hAnsi="Times New Roman" w:eastAsia="Arial" w:cs="Times New Roman"/>
          <w:color w:val="auto"/>
          <w:sz w:val="48"/>
          <w:szCs w:val="48"/>
        </w:rPr>
      </w:pPr>
    </w:p>
    <w:p w:rsidR="001B52EB" w:rsidP="22AFD3C2" w:rsidRDefault="001B52EB" w14:paraId="1CDFDAF8" w14:textId="77777777">
      <w:pPr>
        <w:spacing w:after="0"/>
        <w:jc w:val="center"/>
        <w:rPr>
          <w:rFonts w:ascii="Times New Roman" w:hAnsi="Times New Roman" w:eastAsia="Arial" w:cs="Times New Roman"/>
          <w:color w:val="auto"/>
          <w:sz w:val="48"/>
          <w:szCs w:val="48"/>
        </w:rPr>
      </w:pPr>
    </w:p>
    <w:p w:rsidRPr="001B52EB" w:rsidR="001B52EB" w:rsidP="22AFD3C2" w:rsidRDefault="001B52EB" w14:paraId="105C595E" w14:textId="003C1AE1">
      <w:pPr>
        <w:spacing w:after="0"/>
        <w:jc w:val="center"/>
        <w:rPr>
          <w:rFonts w:ascii="Times New Roman" w:hAnsi="Times New Roman" w:eastAsia="Arial" w:cs="Times New Roman"/>
          <w:color w:val="auto"/>
          <w:sz w:val="48"/>
          <w:szCs w:val="48"/>
        </w:rPr>
      </w:pPr>
      <w:r w:rsidRPr="22AFD3C2" w:rsidR="001B52EB">
        <w:rPr>
          <w:rFonts w:ascii="Times New Roman" w:hAnsi="Times New Roman" w:eastAsia="Arial" w:cs="Times New Roman"/>
          <w:color w:val="auto"/>
          <w:sz w:val="48"/>
          <w:szCs w:val="48"/>
        </w:rPr>
        <w:t xml:space="preserve">PRAVILNIK </w:t>
      </w:r>
    </w:p>
    <w:p w:rsidRPr="001B52EB" w:rsidR="001B52EB" w:rsidP="22AFD3C2" w:rsidRDefault="001B52EB" w14:paraId="4299BCC0" w14:textId="0DB0CDA5">
      <w:pPr>
        <w:spacing w:after="0"/>
        <w:jc w:val="center"/>
        <w:rPr>
          <w:rFonts w:ascii="Times New Roman" w:hAnsi="Times New Roman" w:eastAsia="Arial" w:cs="Times New Roman"/>
          <w:color w:val="auto"/>
          <w:sz w:val="48"/>
          <w:szCs w:val="48"/>
        </w:rPr>
      </w:pPr>
      <w:r w:rsidRPr="22AFD3C2" w:rsidR="001B52EB">
        <w:rPr>
          <w:rFonts w:ascii="Times New Roman" w:hAnsi="Times New Roman" w:eastAsia="Arial" w:cs="Times New Roman"/>
          <w:color w:val="auto"/>
          <w:sz w:val="48"/>
          <w:szCs w:val="48"/>
        </w:rPr>
        <w:t>O PROVEDBI POSTUPAKA JEDNOSTAVNE NABAVE</w:t>
      </w:r>
      <w:r w:rsidRPr="22AFD3C2" w:rsidR="7D12B4E3">
        <w:rPr>
          <w:rFonts w:ascii="Times New Roman" w:hAnsi="Times New Roman" w:eastAsia="Arial" w:cs="Times New Roman"/>
          <w:color w:val="auto"/>
          <w:sz w:val="48"/>
          <w:szCs w:val="48"/>
        </w:rPr>
        <w:t xml:space="preserve"> U OSNOVNOJ ŠKOLI DARDA</w:t>
      </w:r>
    </w:p>
    <w:p w:rsidRPr="001B52EB" w:rsidR="001B52EB" w:rsidP="22AFD3C2" w:rsidRDefault="001B52EB" w14:paraId="1EEAF302" w14:textId="77777777">
      <w:pPr>
        <w:spacing w:after="0"/>
        <w:jc w:val="both"/>
        <w:rPr>
          <w:rFonts w:ascii="Times New Roman" w:hAnsi="Times New Roman" w:eastAsia="Arial" w:cs="Times New Roman"/>
          <w:b w:val="1"/>
          <w:bCs w:val="1"/>
          <w:color w:val="auto"/>
          <w:sz w:val="28"/>
          <w:szCs w:val="28"/>
        </w:rPr>
      </w:pPr>
    </w:p>
    <w:p w:rsidRPr="001B52EB" w:rsidR="001B52EB" w:rsidP="22AFD3C2" w:rsidRDefault="001B52EB" w14:paraId="1B145D85" w14:textId="77777777">
      <w:pPr>
        <w:spacing w:after="0"/>
        <w:jc w:val="both"/>
        <w:rPr>
          <w:rFonts w:ascii="Times New Roman" w:hAnsi="Times New Roman" w:eastAsia="Arial" w:cs="Times New Roman"/>
          <w:b w:val="1"/>
          <w:bCs w:val="1"/>
          <w:color w:val="auto"/>
          <w:sz w:val="28"/>
          <w:szCs w:val="28"/>
        </w:rPr>
      </w:pPr>
    </w:p>
    <w:p w:rsidRPr="001B52EB" w:rsidR="001B52EB" w:rsidP="22AFD3C2" w:rsidRDefault="001B52EB" w14:paraId="77547162" w14:textId="52E01C88">
      <w:pPr>
        <w:spacing w:after="0"/>
        <w:jc w:val="both"/>
        <w:rPr>
          <w:rFonts w:ascii="Times New Roman" w:hAnsi="Times New Roman" w:eastAsia="Arial" w:cs="Times New Roman"/>
          <w:b w:val="1"/>
          <w:bCs w:val="1"/>
          <w:color w:val="auto"/>
          <w:sz w:val="28"/>
          <w:szCs w:val="28"/>
        </w:rPr>
      </w:pPr>
    </w:p>
    <w:p w:rsidRPr="001B52EB" w:rsidR="001B52EB" w:rsidP="22AFD3C2" w:rsidRDefault="001B52EB" w14:paraId="7AB37DB8" w14:textId="52EB06C3">
      <w:pPr>
        <w:spacing w:after="0"/>
        <w:jc w:val="both"/>
        <w:rPr>
          <w:rFonts w:ascii="Times New Roman" w:hAnsi="Times New Roman" w:eastAsia="Arial" w:cs="Times New Roman"/>
          <w:b w:val="1"/>
          <w:bCs w:val="1"/>
          <w:color w:val="auto"/>
          <w:sz w:val="28"/>
          <w:szCs w:val="28"/>
        </w:rPr>
      </w:pPr>
    </w:p>
    <w:p w:rsidR="001B52EB" w:rsidP="22AFD3C2" w:rsidRDefault="001B52EB" w14:paraId="1D6F37B1" w14:textId="4F0B7F18">
      <w:pPr>
        <w:spacing w:after="0"/>
        <w:jc w:val="both"/>
        <w:rPr>
          <w:rFonts w:ascii="Times New Roman" w:hAnsi="Times New Roman" w:eastAsia="Arial" w:cs="Times New Roman"/>
          <w:b w:val="1"/>
          <w:bCs w:val="1"/>
          <w:color w:val="auto"/>
          <w:sz w:val="28"/>
          <w:szCs w:val="28"/>
        </w:rPr>
      </w:pPr>
    </w:p>
    <w:p w:rsidR="001B52EB" w:rsidP="22AFD3C2" w:rsidRDefault="001B52EB" w14:paraId="07179EC7" w14:textId="3032F0B7">
      <w:pPr>
        <w:spacing w:after="0"/>
        <w:jc w:val="both"/>
        <w:rPr>
          <w:rFonts w:ascii="Times New Roman" w:hAnsi="Times New Roman" w:eastAsia="Arial" w:cs="Times New Roman"/>
          <w:b w:val="1"/>
          <w:bCs w:val="1"/>
          <w:color w:val="auto"/>
          <w:sz w:val="28"/>
          <w:szCs w:val="28"/>
        </w:rPr>
      </w:pPr>
    </w:p>
    <w:p w:rsidR="001B52EB" w:rsidP="22AFD3C2" w:rsidRDefault="001B52EB" w14:paraId="2D496DB4" w14:textId="75026855">
      <w:pPr>
        <w:spacing w:after="0"/>
        <w:jc w:val="both"/>
        <w:rPr>
          <w:rFonts w:ascii="Times New Roman" w:hAnsi="Times New Roman" w:eastAsia="Arial" w:cs="Times New Roman"/>
          <w:b w:val="1"/>
          <w:bCs w:val="1"/>
          <w:color w:val="auto"/>
          <w:sz w:val="28"/>
          <w:szCs w:val="28"/>
        </w:rPr>
      </w:pPr>
    </w:p>
    <w:p w:rsidR="001B52EB" w:rsidP="22AFD3C2" w:rsidRDefault="001B52EB" w14:paraId="78696BD4" w14:textId="7F5A9408">
      <w:pPr>
        <w:spacing w:after="0"/>
        <w:jc w:val="both"/>
        <w:rPr>
          <w:rFonts w:ascii="Times New Roman" w:hAnsi="Times New Roman" w:eastAsia="Arial" w:cs="Times New Roman"/>
          <w:b w:val="1"/>
          <w:bCs w:val="1"/>
          <w:color w:val="auto"/>
          <w:sz w:val="28"/>
          <w:szCs w:val="28"/>
        </w:rPr>
      </w:pPr>
    </w:p>
    <w:p w:rsidR="001B52EB" w:rsidP="22AFD3C2" w:rsidRDefault="001B52EB" w14:paraId="50EDE606" w14:textId="519E5C67">
      <w:pPr>
        <w:spacing w:after="0"/>
        <w:jc w:val="both"/>
        <w:rPr>
          <w:rFonts w:ascii="Times New Roman" w:hAnsi="Times New Roman" w:eastAsia="Arial" w:cs="Times New Roman"/>
          <w:b w:val="1"/>
          <w:bCs w:val="1"/>
          <w:color w:val="auto"/>
          <w:sz w:val="28"/>
          <w:szCs w:val="28"/>
        </w:rPr>
      </w:pPr>
    </w:p>
    <w:p w:rsidR="001B52EB" w:rsidP="22AFD3C2" w:rsidRDefault="001B52EB" w14:paraId="434BCEA8" w14:textId="4E43EACE">
      <w:pPr>
        <w:spacing w:after="0"/>
        <w:jc w:val="both"/>
        <w:rPr>
          <w:rFonts w:ascii="Times New Roman" w:hAnsi="Times New Roman" w:eastAsia="Arial" w:cs="Times New Roman"/>
          <w:b w:val="1"/>
          <w:bCs w:val="1"/>
          <w:color w:val="auto"/>
          <w:sz w:val="28"/>
          <w:szCs w:val="28"/>
        </w:rPr>
      </w:pPr>
    </w:p>
    <w:p w:rsidR="001B52EB" w:rsidP="22AFD3C2" w:rsidRDefault="001B52EB" w14:paraId="1E93D0A2" w14:textId="27B78AA1">
      <w:pPr>
        <w:spacing w:after="0"/>
        <w:jc w:val="both"/>
        <w:rPr>
          <w:rFonts w:ascii="Times New Roman" w:hAnsi="Times New Roman" w:eastAsia="Arial" w:cs="Times New Roman"/>
          <w:b w:val="1"/>
          <w:bCs w:val="1"/>
          <w:color w:val="auto"/>
          <w:sz w:val="28"/>
          <w:szCs w:val="28"/>
        </w:rPr>
      </w:pPr>
    </w:p>
    <w:p w:rsidR="001B52EB" w:rsidP="22AFD3C2" w:rsidRDefault="001B52EB" w14:paraId="474E09AC" w14:textId="17D5D464">
      <w:pPr>
        <w:spacing w:after="0"/>
        <w:jc w:val="both"/>
        <w:rPr>
          <w:rFonts w:ascii="Times New Roman" w:hAnsi="Times New Roman" w:eastAsia="Arial" w:cs="Times New Roman"/>
          <w:b w:val="1"/>
          <w:bCs w:val="1"/>
          <w:color w:val="auto"/>
          <w:sz w:val="28"/>
          <w:szCs w:val="28"/>
        </w:rPr>
      </w:pPr>
    </w:p>
    <w:p w:rsidR="001B52EB" w:rsidP="22AFD3C2" w:rsidRDefault="001B52EB" w14:paraId="0141D00E" w14:textId="54D766C0">
      <w:pPr>
        <w:spacing w:after="0"/>
        <w:jc w:val="both"/>
        <w:rPr>
          <w:rFonts w:ascii="Times New Roman" w:hAnsi="Times New Roman" w:eastAsia="Arial" w:cs="Times New Roman"/>
          <w:b w:val="1"/>
          <w:bCs w:val="1"/>
          <w:color w:val="auto"/>
          <w:sz w:val="28"/>
          <w:szCs w:val="28"/>
        </w:rPr>
      </w:pPr>
    </w:p>
    <w:p w:rsidR="001B52EB" w:rsidP="22AFD3C2" w:rsidRDefault="001B52EB" w14:paraId="668DC065" w14:textId="671AD687">
      <w:pPr>
        <w:spacing w:after="0"/>
        <w:jc w:val="both"/>
        <w:rPr>
          <w:rFonts w:ascii="Times New Roman" w:hAnsi="Times New Roman" w:eastAsia="Arial" w:cs="Times New Roman"/>
          <w:b w:val="1"/>
          <w:bCs w:val="1"/>
          <w:color w:val="auto"/>
          <w:sz w:val="28"/>
          <w:szCs w:val="28"/>
        </w:rPr>
      </w:pPr>
    </w:p>
    <w:p w:rsidRPr="001B52EB" w:rsidR="001B52EB" w:rsidP="22AFD3C2" w:rsidRDefault="001B52EB" w14:paraId="0BA4F235" w14:textId="77777777">
      <w:pPr>
        <w:spacing w:after="0"/>
        <w:jc w:val="both"/>
        <w:rPr>
          <w:rFonts w:ascii="Times New Roman" w:hAnsi="Times New Roman" w:eastAsia="Arial" w:cs="Times New Roman"/>
          <w:b w:val="1"/>
          <w:bCs w:val="1"/>
          <w:color w:val="auto"/>
          <w:sz w:val="28"/>
          <w:szCs w:val="28"/>
        </w:rPr>
      </w:pPr>
    </w:p>
    <w:p w:rsidR="001B52EB" w:rsidP="22AFD3C2" w:rsidRDefault="001B52EB" w14:paraId="5904DB62" w14:textId="77777777">
      <w:pPr>
        <w:spacing w:after="0"/>
        <w:jc w:val="both"/>
        <w:rPr>
          <w:rFonts w:ascii="Times New Roman" w:hAnsi="Times New Roman" w:eastAsia="Arial" w:cs="Times New Roman"/>
          <w:color w:val="auto"/>
          <w:sz w:val="24"/>
          <w:szCs w:val="24"/>
        </w:rPr>
      </w:pPr>
    </w:p>
    <w:p w:rsidR="22AFD3C2" w:rsidP="22AFD3C2" w:rsidRDefault="22AFD3C2" w14:paraId="0AD27736" w14:textId="681A3B8B">
      <w:pPr>
        <w:spacing w:after="0"/>
        <w:jc w:val="both"/>
        <w:rPr>
          <w:rFonts w:ascii="Times New Roman" w:hAnsi="Times New Roman" w:eastAsia="Arial" w:cs="Times New Roman"/>
          <w:color w:val="auto"/>
          <w:sz w:val="24"/>
          <w:szCs w:val="24"/>
        </w:rPr>
      </w:pPr>
    </w:p>
    <w:p w:rsidR="22AFD3C2" w:rsidP="22AFD3C2" w:rsidRDefault="22AFD3C2" w14:paraId="33DB677C" w14:textId="0B019F8F">
      <w:pPr>
        <w:spacing w:after="0"/>
        <w:jc w:val="both"/>
        <w:rPr>
          <w:rFonts w:ascii="Times New Roman" w:hAnsi="Times New Roman" w:eastAsia="Arial" w:cs="Times New Roman"/>
          <w:color w:val="auto"/>
          <w:sz w:val="24"/>
          <w:szCs w:val="24"/>
        </w:rPr>
      </w:pPr>
    </w:p>
    <w:p w:rsidR="22AFD3C2" w:rsidP="22AFD3C2" w:rsidRDefault="22AFD3C2" w14:paraId="6CA4087D" w14:textId="1603B05A">
      <w:pPr>
        <w:spacing w:after="0"/>
        <w:jc w:val="both"/>
        <w:rPr>
          <w:rFonts w:ascii="Times New Roman" w:hAnsi="Times New Roman" w:eastAsia="Arial" w:cs="Times New Roman"/>
          <w:color w:val="auto"/>
          <w:sz w:val="24"/>
          <w:szCs w:val="24"/>
        </w:rPr>
      </w:pPr>
    </w:p>
    <w:p w:rsidR="22AFD3C2" w:rsidP="22AFD3C2" w:rsidRDefault="22AFD3C2" w14:paraId="0D75A660" w14:textId="1F480963">
      <w:pPr>
        <w:spacing w:after="0"/>
        <w:jc w:val="both"/>
        <w:rPr>
          <w:rFonts w:ascii="Times New Roman" w:hAnsi="Times New Roman" w:eastAsia="Arial" w:cs="Times New Roman"/>
          <w:color w:val="auto"/>
          <w:sz w:val="24"/>
          <w:szCs w:val="24"/>
        </w:rPr>
      </w:pPr>
    </w:p>
    <w:p w:rsidR="22AFD3C2" w:rsidP="22AFD3C2" w:rsidRDefault="22AFD3C2" w14:paraId="60529967" w14:textId="77C30446">
      <w:pPr>
        <w:spacing w:after="0"/>
        <w:jc w:val="both"/>
        <w:rPr>
          <w:rFonts w:ascii="Times New Roman" w:hAnsi="Times New Roman" w:eastAsia="Arial" w:cs="Times New Roman"/>
          <w:color w:val="auto"/>
          <w:sz w:val="24"/>
          <w:szCs w:val="24"/>
        </w:rPr>
      </w:pPr>
    </w:p>
    <w:p w:rsidR="001B52EB" w:rsidP="22AFD3C2" w:rsidRDefault="001B52EB" w14:paraId="6A6C334A" w14:textId="77777777">
      <w:pPr>
        <w:spacing w:after="0"/>
        <w:jc w:val="both"/>
        <w:rPr>
          <w:rFonts w:ascii="Times New Roman" w:hAnsi="Times New Roman" w:eastAsia="Arial" w:cs="Times New Roman"/>
          <w:color w:val="auto"/>
          <w:sz w:val="24"/>
          <w:szCs w:val="24"/>
        </w:rPr>
      </w:pPr>
    </w:p>
    <w:p w:rsidR="001B52EB" w:rsidP="22AFD3C2" w:rsidRDefault="001B52EB" w14:paraId="00D32654" w14:textId="77777777">
      <w:pPr>
        <w:spacing w:after="0"/>
        <w:jc w:val="both"/>
        <w:rPr>
          <w:rFonts w:ascii="Times New Roman" w:hAnsi="Times New Roman" w:eastAsia="Arial" w:cs="Times New Roman"/>
          <w:color w:val="auto"/>
          <w:sz w:val="24"/>
          <w:szCs w:val="24"/>
        </w:rPr>
      </w:pPr>
    </w:p>
    <w:p w:rsidR="001B52EB" w:rsidP="22AFD3C2" w:rsidRDefault="001B52EB" w14:paraId="15C78BB1" w14:textId="77777777">
      <w:pPr>
        <w:spacing w:after="0"/>
        <w:jc w:val="both"/>
        <w:rPr>
          <w:rFonts w:ascii="Times New Roman" w:hAnsi="Times New Roman" w:eastAsia="Arial" w:cs="Times New Roman"/>
          <w:color w:val="auto"/>
          <w:sz w:val="24"/>
          <w:szCs w:val="24"/>
        </w:rPr>
      </w:pPr>
    </w:p>
    <w:p w:rsidR="001B52EB" w:rsidP="22AFD3C2" w:rsidRDefault="001B52EB" w14:paraId="46809CC8" w14:textId="77777777">
      <w:pPr>
        <w:spacing w:after="0"/>
        <w:jc w:val="both"/>
        <w:rPr>
          <w:rFonts w:ascii="Times New Roman" w:hAnsi="Times New Roman" w:eastAsia="Arial" w:cs="Times New Roman"/>
          <w:color w:val="auto"/>
          <w:sz w:val="24"/>
          <w:szCs w:val="24"/>
        </w:rPr>
      </w:pPr>
    </w:p>
    <w:p w:rsidRPr="006E70CF" w:rsidR="005866A9" w:rsidP="000E14F1" w:rsidRDefault="005866A9" w14:paraId="2A522B5D" w14:textId="5E41328F">
      <w:pPr>
        <w:spacing w:after="0"/>
        <w:jc w:val="both"/>
      </w:pPr>
      <w:r w:rsidRPr="22AFD3C2" w:rsidR="005866A9">
        <w:rPr>
          <w:rFonts w:ascii="Times New Roman" w:hAnsi="Times New Roman" w:eastAsia="Arial" w:cs="Times New Roman"/>
          <w:color w:val="auto"/>
          <w:sz w:val="24"/>
          <w:szCs w:val="24"/>
        </w:rPr>
        <w:t xml:space="preserve">Na temelju članka 15. stavka 2. Zakona o javnoj nabavi („Narodne novine'' broj: 120/16, 114/22, 48/26.) i članka </w:t>
      </w:r>
      <w:r w:rsidRPr="22AFD3C2" w:rsidR="10CA2C2F">
        <w:rPr>
          <w:rFonts w:ascii="Times New Roman" w:hAnsi="Times New Roman" w:eastAsia="Arial" w:cs="Times New Roman"/>
          <w:color w:val="auto"/>
          <w:sz w:val="24"/>
          <w:szCs w:val="24"/>
        </w:rPr>
        <w:t>52</w:t>
      </w:r>
      <w:r w:rsidRPr="22AFD3C2" w:rsidR="005866A9">
        <w:rPr>
          <w:rFonts w:ascii="Times New Roman" w:hAnsi="Times New Roman" w:eastAsia="Arial" w:cs="Times New Roman"/>
          <w:color w:val="auto"/>
          <w:sz w:val="24"/>
          <w:szCs w:val="24"/>
        </w:rPr>
        <w:t xml:space="preserve">. Statuta </w:t>
      </w:r>
      <w:r w:rsidRPr="22AFD3C2" w:rsidR="0B8B7133">
        <w:rPr>
          <w:rFonts w:ascii="Times New Roman" w:hAnsi="Times New Roman" w:eastAsia="Arial" w:cs="Times New Roman"/>
          <w:color w:val="auto"/>
          <w:sz w:val="24"/>
          <w:szCs w:val="24"/>
        </w:rPr>
        <w:t>Osnovn</w:t>
      </w:r>
      <w:r w:rsidRPr="22AFD3C2" w:rsidR="0C4EB93A">
        <w:rPr>
          <w:rFonts w:ascii="Times New Roman" w:hAnsi="Times New Roman" w:eastAsia="Arial" w:cs="Times New Roman"/>
          <w:color w:val="auto"/>
          <w:sz w:val="24"/>
          <w:szCs w:val="24"/>
        </w:rPr>
        <w:t>e</w:t>
      </w:r>
      <w:r w:rsidRPr="22AFD3C2" w:rsidR="0B8B7133">
        <w:rPr>
          <w:rFonts w:ascii="Times New Roman" w:hAnsi="Times New Roman" w:eastAsia="Arial" w:cs="Times New Roman"/>
          <w:color w:val="auto"/>
          <w:sz w:val="24"/>
          <w:szCs w:val="24"/>
        </w:rPr>
        <w:t xml:space="preserve"> </w:t>
      </w:r>
      <w:r w:rsidRPr="22AFD3C2" w:rsidR="005866A9">
        <w:rPr>
          <w:rFonts w:ascii="Times New Roman" w:hAnsi="Times New Roman" w:eastAsia="Arial" w:cs="Times New Roman"/>
          <w:color w:val="auto"/>
          <w:sz w:val="24"/>
          <w:szCs w:val="24"/>
        </w:rPr>
        <w:t>škole</w:t>
      </w:r>
      <w:r w:rsidRPr="22AFD3C2" w:rsidR="34BBD76E">
        <w:rPr>
          <w:rFonts w:ascii="Times New Roman" w:hAnsi="Times New Roman" w:eastAsia="Arial" w:cs="Times New Roman"/>
          <w:color w:val="auto"/>
          <w:sz w:val="24"/>
          <w:szCs w:val="24"/>
        </w:rPr>
        <w:t xml:space="preserve"> Darda</w:t>
      </w:r>
      <w:r w:rsidRPr="22AFD3C2" w:rsidR="005866A9">
        <w:rPr>
          <w:rFonts w:ascii="Times New Roman" w:hAnsi="Times New Roman" w:eastAsia="Arial" w:cs="Times New Roman"/>
          <w:color w:val="auto"/>
          <w:sz w:val="24"/>
          <w:szCs w:val="24"/>
        </w:rPr>
        <w:t>, Školski odbor</w:t>
      </w:r>
      <w:r w:rsidRPr="22AFD3C2" w:rsidR="005866A9">
        <w:rPr>
          <w:rFonts w:ascii="Times New Roman" w:hAnsi="Times New Roman" w:eastAsia="Arial" w:cs="Times New Roman"/>
          <w:color w:val="auto"/>
          <w:sz w:val="24"/>
          <w:szCs w:val="24"/>
        </w:rPr>
        <w:t xml:space="preserve"> na svojoj sjednici održanoj dana __________ 2026. godine, donosi:</w:t>
      </w:r>
    </w:p>
    <w:p w:rsidR="22AFD3C2" w:rsidP="22AFD3C2" w:rsidRDefault="22AFD3C2" w14:paraId="355164CD" w14:textId="5ED7B611">
      <w:pPr>
        <w:spacing w:after="0"/>
        <w:jc w:val="both"/>
        <w:rPr>
          <w:rFonts w:ascii="Times New Roman" w:hAnsi="Times New Roman" w:eastAsia="Arial" w:cs="Times New Roman"/>
          <w:color w:val="auto"/>
          <w:sz w:val="24"/>
          <w:szCs w:val="24"/>
        </w:rPr>
      </w:pPr>
    </w:p>
    <w:p w:rsidRPr="006E70CF" w:rsidR="005866A9" w:rsidP="22AFD3C2" w:rsidRDefault="005866A9" w14:paraId="6B9797D6" w14:textId="77777777">
      <w:pPr>
        <w:spacing w:after="0"/>
        <w:jc w:val="both"/>
        <w:rPr>
          <w:rFonts w:ascii="Times New Roman" w:hAnsi="Times New Roman" w:cs="Times New Roman"/>
          <w:color w:val="auto"/>
          <w:sz w:val="24"/>
          <w:szCs w:val="24"/>
        </w:rPr>
      </w:pPr>
    </w:p>
    <w:p w:rsidRPr="006E70CF" w:rsidR="005866A9" w:rsidP="22AFD3C2" w:rsidRDefault="005866A9" w14:paraId="6602CEDA" w14:textId="77777777">
      <w:pPr>
        <w:pStyle w:val="Heading1"/>
        <w:spacing w:before="0"/>
        <w:jc w:val="center"/>
        <w:rPr>
          <w:rFonts w:ascii="Times New Roman" w:hAnsi="Times New Roman"/>
          <w:color w:val="auto"/>
          <w:sz w:val="24"/>
          <w:szCs w:val="24"/>
        </w:rPr>
      </w:pPr>
      <w:r w:rsidRPr="22AFD3C2" w:rsidR="005866A9">
        <w:rPr>
          <w:rFonts w:ascii="Times New Roman" w:hAnsi="Times New Roman" w:eastAsia="Arial"/>
          <w:color w:val="auto"/>
          <w:sz w:val="24"/>
          <w:szCs w:val="24"/>
        </w:rPr>
        <w:t>PRAVILNIK</w:t>
      </w:r>
    </w:p>
    <w:p w:rsidRPr="006E70CF" w:rsidR="005866A9" w:rsidP="22AFD3C2" w:rsidRDefault="005866A9" w14:paraId="14C674DA" w14:textId="78E4A04C">
      <w:pPr>
        <w:spacing w:after="0"/>
        <w:jc w:val="center"/>
        <w:rPr>
          <w:rFonts w:ascii="Times New Roman" w:hAnsi="Times New Roman" w:cs="Times New Roman"/>
          <w:color w:val="auto"/>
          <w:sz w:val="24"/>
          <w:szCs w:val="24"/>
        </w:rPr>
      </w:pPr>
      <w:r w:rsidRPr="22AFD3C2" w:rsidR="005866A9">
        <w:rPr>
          <w:rFonts w:ascii="Times New Roman" w:hAnsi="Times New Roman" w:eastAsia="Arial" w:cs="Times New Roman"/>
          <w:color w:val="auto"/>
          <w:sz w:val="24"/>
          <w:szCs w:val="24"/>
        </w:rPr>
        <w:t>o provedbi postupaka jednostavne nabave</w:t>
      </w:r>
      <w:r w:rsidRPr="22AFD3C2" w:rsidR="43759E77">
        <w:rPr>
          <w:rFonts w:ascii="Times New Roman" w:hAnsi="Times New Roman" w:eastAsia="Arial" w:cs="Times New Roman"/>
          <w:color w:val="auto"/>
          <w:sz w:val="24"/>
          <w:szCs w:val="24"/>
        </w:rPr>
        <w:t xml:space="preserve"> u Osnovnoj školi Darda</w:t>
      </w:r>
    </w:p>
    <w:p w:rsidRPr="006E70CF" w:rsidR="005866A9" w:rsidP="22AFD3C2" w:rsidRDefault="005866A9" w14:paraId="1C7D7D5B" w14:textId="77777777">
      <w:pPr>
        <w:spacing w:after="0"/>
        <w:jc w:val="both"/>
        <w:rPr>
          <w:rFonts w:ascii="Times New Roman" w:hAnsi="Times New Roman" w:cs="Times New Roman"/>
          <w:color w:val="auto"/>
          <w:sz w:val="24"/>
          <w:szCs w:val="24"/>
        </w:rPr>
      </w:pPr>
    </w:p>
    <w:p w:rsidRPr="006E70CF" w:rsidR="005866A9" w:rsidP="22AFD3C2" w:rsidRDefault="005866A9" w14:paraId="3546D7BD" w14:textId="77777777">
      <w:pPr>
        <w:pStyle w:val="Heading1"/>
        <w:spacing w:before="0"/>
        <w:jc w:val="both"/>
        <w:rPr>
          <w:rFonts w:ascii="Times New Roman" w:hAnsi="Times New Roman" w:eastAsia="Arial"/>
          <w:color w:val="auto"/>
          <w:sz w:val="24"/>
          <w:szCs w:val="24"/>
        </w:rPr>
      </w:pPr>
    </w:p>
    <w:p w:rsidRPr="006E70CF" w:rsidR="005866A9" w:rsidP="22AFD3C2" w:rsidRDefault="005866A9" w14:paraId="153EBB57" w14:textId="31A8D6D8">
      <w:pPr>
        <w:pStyle w:val="Heading1"/>
        <w:spacing w:before="0"/>
        <w:jc w:val="both"/>
        <w:rPr>
          <w:rFonts w:ascii="Times New Roman" w:hAnsi="Times New Roman"/>
          <w:color w:val="auto"/>
          <w:sz w:val="24"/>
          <w:szCs w:val="24"/>
        </w:rPr>
      </w:pPr>
      <w:r w:rsidRPr="22AFD3C2" w:rsidR="005866A9">
        <w:rPr>
          <w:rFonts w:ascii="Times New Roman" w:hAnsi="Times New Roman" w:eastAsia="Arial"/>
          <w:color w:val="auto"/>
          <w:sz w:val="24"/>
          <w:szCs w:val="24"/>
        </w:rPr>
        <w:t>OPĆE ODREDBE</w:t>
      </w:r>
    </w:p>
    <w:p w:rsidRPr="006E70CF" w:rsidR="005866A9" w:rsidP="22AFD3C2" w:rsidRDefault="005866A9" w14:paraId="22A5C3B0" w14:textId="77777777">
      <w:pPr>
        <w:pStyle w:val="Heading1"/>
        <w:spacing w:before="0"/>
        <w:jc w:val="both"/>
        <w:rPr>
          <w:rFonts w:ascii="Times New Roman" w:hAnsi="Times New Roman" w:eastAsia="Arial"/>
          <w:color w:val="auto"/>
          <w:sz w:val="24"/>
          <w:szCs w:val="24"/>
        </w:rPr>
      </w:pPr>
    </w:p>
    <w:p w:rsidRPr="006E70CF" w:rsidR="005866A9" w:rsidP="22AFD3C2" w:rsidRDefault="005866A9" w14:paraId="4C50EA90" w14:textId="77777777">
      <w:pPr>
        <w:pStyle w:val="Heading1"/>
        <w:spacing w:before="0"/>
        <w:jc w:val="center"/>
        <w:rPr>
          <w:rFonts w:ascii="Times New Roman" w:hAnsi="Times New Roman"/>
          <w:color w:val="auto"/>
          <w:sz w:val="24"/>
          <w:szCs w:val="24"/>
        </w:rPr>
      </w:pPr>
      <w:r w:rsidRPr="22AFD3C2" w:rsidR="005866A9">
        <w:rPr>
          <w:rFonts w:ascii="Times New Roman" w:hAnsi="Times New Roman" w:eastAsia="Arial"/>
          <w:color w:val="auto"/>
          <w:sz w:val="24"/>
          <w:szCs w:val="24"/>
        </w:rPr>
        <w:t>Članak 1.</w:t>
      </w:r>
    </w:p>
    <w:p w:rsidRPr="006E70CF" w:rsidR="005866A9" w:rsidP="22AFD3C2" w:rsidRDefault="005866A9" w14:paraId="574375EB" w14:textId="6E279395">
      <w:pPr>
        <w:pStyle w:val="ListParagraph"/>
        <w:numPr>
          <w:ilvl w:val="0"/>
          <w:numId w:val="1"/>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eastAsia="Arial" w:cs="Times New Roman"/>
          <w:color w:val="auto"/>
          <w:sz w:val="24"/>
          <w:szCs w:val="24"/>
        </w:rPr>
        <w:t xml:space="preserve">Ovim Pravilnikom uređuje se postupak jednostavne nabave roba, usluga i radova za potrebe </w:t>
      </w:r>
      <w:r w:rsidRPr="22AFD3C2" w:rsidR="776AD7C4">
        <w:rPr>
          <w:rFonts w:ascii="Times New Roman" w:hAnsi="Times New Roman" w:eastAsia="Arial" w:cs="Times New Roman"/>
          <w:color w:val="auto"/>
          <w:sz w:val="24"/>
          <w:szCs w:val="24"/>
        </w:rPr>
        <w:t>Osnovne škole Darda</w:t>
      </w:r>
      <w:r w:rsidRPr="22AFD3C2" w:rsidR="005866A9">
        <w:rPr>
          <w:rFonts w:ascii="Times New Roman" w:hAnsi="Times New Roman" w:eastAsia="Arial" w:cs="Times New Roman"/>
          <w:color w:val="auto"/>
          <w:sz w:val="24"/>
          <w:szCs w:val="24"/>
        </w:rPr>
        <w:t xml:space="preserve"> (u daljnjem tekstu: škola), čija je procijenjena vrijednost manja od 50.000,00 € bez PDV–a za robu i usluge, odnosno manja od 100.000,00 € bez PDV–a za radove.</w:t>
      </w:r>
    </w:p>
    <w:p w:rsidRPr="006E70CF" w:rsidR="005866A9" w:rsidP="22AFD3C2" w:rsidRDefault="005866A9" w14:paraId="520FAFE2" w14:textId="4979582A">
      <w:pPr>
        <w:pStyle w:val="ListParagraph"/>
        <w:numPr>
          <w:ilvl w:val="0"/>
          <w:numId w:val="1"/>
        </w:numPr>
        <w:ind w:left="426" w:hanging="426"/>
        <w:jc w:val="both"/>
        <w:rPr>
          <w:rFonts w:ascii="Times New Roman" w:hAnsi="Times New Roman" w:eastAsia="Arial" w:cs="Times New Roman"/>
          <w:color w:val="auto"/>
          <w:sz w:val="24"/>
          <w:szCs w:val="24"/>
        </w:rPr>
      </w:pPr>
      <w:r w:rsidRPr="22AFD3C2" w:rsidR="005866A9">
        <w:rPr>
          <w:rFonts w:ascii="Times New Roman" w:hAnsi="Times New Roman" w:eastAsia="Arial" w:cs="Times New Roman"/>
          <w:color w:val="auto"/>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Pr="22AFD3C2" w:rsidR="000C3CE3">
        <w:rPr>
          <w:rFonts w:ascii="Times New Roman" w:hAnsi="Times New Roman" w:eastAsia="Arial" w:cs="Times New Roman"/>
          <w:color w:val="auto"/>
          <w:sz w:val="24"/>
          <w:szCs w:val="24"/>
        </w:rPr>
        <w:t xml:space="preserve"> (u daljnjem tekstu: EOJN)</w:t>
      </w:r>
      <w:r w:rsidRPr="22AFD3C2" w:rsidR="005866A9">
        <w:rPr>
          <w:rFonts w:ascii="Times New Roman" w:hAnsi="Times New Roman" w:eastAsia="Arial" w:cs="Times New Roman"/>
          <w:color w:val="auto"/>
          <w:sz w:val="24"/>
          <w:szCs w:val="24"/>
        </w:rPr>
        <w:t>.</w:t>
      </w:r>
    </w:p>
    <w:p w:rsidRPr="006E70CF" w:rsidR="005866A9" w:rsidP="22AFD3C2" w:rsidRDefault="005866A9" w14:paraId="3EDB4014" w14:textId="77777777">
      <w:pPr>
        <w:pStyle w:val="ListParagraph"/>
        <w:numPr>
          <w:ilvl w:val="0"/>
          <w:numId w:val="1"/>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eastAsia="Arial" w:cs="Times New Roman"/>
          <w:color w:val="auto"/>
          <w:sz w:val="24"/>
          <w:szCs w:val="24"/>
        </w:rPr>
        <w:t>U slučaju promjene zakonskih pragova za primjenu Zakona o javnoj nabavi, na postupke jednostavne nabave izravno će se primijeniti važeći zakonski pragovi.</w:t>
      </w:r>
    </w:p>
    <w:p w:rsidRPr="006E70CF" w:rsidR="005866A9" w:rsidP="22AFD3C2" w:rsidRDefault="005866A9" w14:paraId="7C3603F9" w14:textId="77777777">
      <w:pPr>
        <w:pStyle w:val="ListParagraph"/>
        <w:numPr>
          <w:ilvl w:val="0"/>
          <w:numId w:val="1"/>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eastAsia="Arial" w:cs="Times New Roman"/>
          <w:color w:val="auto"/>
          <w:sz w:val="24"/>
          <w:szCs w:val="24"/>
        </w:rPr>
        <w:t>Izrazi koji se koriste u ovom Pravilniku, a imaju rodno značenje, odnose se jednako na muški i ženski rod.</w:t>
      </w:r>
    </w:p>
    <w:p w:rsidRPr="00373594" w:rsidR="005866A9" w:rsidP="22AFD3C2" w:rsidRDefault="005866A9" w14:paraId="3F4356F3" w14:textId="77777777">
      <w:pPr>
        <w:spacing w:after="0"/>
        <w:jc w:val="both"/>
        <w:rPr>
          <w:rFonts w:ascii="Times New Roman" w:hAnsi="Times New Roman" w:cs="Times New Roman"/>
          <w:color w:val="auto"/>
          <w:sz w:val="24"/>
          <w:szCs w:val="24"/>
        </w:rPr>
      </w:pPr>
    </w:p>
    <w:p w:rsidRPr="006B2987" w:rsidR="005866A9" w:rsidP="22AFD3C2" w:rsidRDefault="005866A9" w14:paraId="156B8CE9" w14:textId="77777777">
      <w:pPr>
        <w:pStyle w:val="Heading1"/>
        <w:spacing w:before="0"/>
        <w:jc w:val="center"/>
        <w:rPr>
          <w:rFonts w:ascii="Times New Roman" w:hAnsi="Times New Roman"/>
          <w:color w:val="auto"/>
          <w:sz w:val="24"/>
          <w:szCs w:val="24"/>
        </w:rPr>
      </w:pPr>
      <w:r w:rsidRPr="22AFD3C2" w:rsidR="005866A9">
        <w:rPr>
          <w:rFonts w:ascii="Times New Roman" w:hAnsi="Times New Roman" w:eastAsia="Arial"/>
          <w:color w:val="auto"/>
          <w:sz w:val="24"/>
          <w:szCs w:val="24"/>
        </w:rPr>
        <w:t>Članak 2.</w:t>
      </w:r>
    </w:p>
    <w:p w:rsidRPr="00493D74" w:rsidR="005866A9" w:rsidP="22AFD3C2" w:rsidRDefault="005866A9" w14:paraId="5A0977F2" w14:textId="77777777">
      <w:pPr>
        <w:pStyle w:val="ListParagraph"/>
        <w:spacing w:after="0"/>
        <w:ind w:left="0"/>
        <w:jc w:val="both"/>
        <w:rPr>
          <w:rFonts w:ascii="Times New Roman" w:hAnsi="Times New Roman" w:cs="Times New Roman"/>
          <w:color w:val="auto"/>
          <w:sz w:val="24"/>
          <w:szCs w:val="24"/>
        </w:rPr>
      </w:pPr>
      <w:r w:rsidRPr="22AFD3C2" w:rsidR="005866A9">
        <w:rPr>
          <w:rFonts w:ascii="Times New Roman" w:hAnsi="Times New Roman" w:eastAsia="Arial" w:cs="Times New Roman"/>
          <w:color w:val="auto"/>
          <w:sz w:val="24"/>
          <w:szCs w:val="24"/>
        </w:rPr>
        <w:t xml:space="preserve">Prilikom provođenja postupaka nabave prema ovom Pravilniku, škola je obvezna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w:t>
      </w:r>
      <w:r w:rsidRPr="22AFD3C2" w:rsidR="005866A9">
        <w:rPr>
          <w:rFonts w:ascii="Times New Roman" w:hAnsi="Times New Roman" w:eastAsia="Arial" w:cs="Times New Roman"/>
          <w:color w:val="auto"/>
          <w:sz w:val="24"/>
          <w:szCs w:val="24"/>
        </w:rPr>
        <w:t>priznavanja, načelo razmjernosti i načelo transparentnosti).</w:t>
      </w:r>
    </w:p>
    <w:p w:rsidRPr="00493D74" w:rsidR="005866A9" w:rsidP="22AFD3C2" w:rsidRDefault="005866A9" w14:paraId="384B6CAF" w14:textId="77777777">
      <w:pPr>
        <w:pStyle w:val="Heading1"/>
        <w:spacing w:before="0"/>
        <w:jc w:val="both"/>
        <w:rPr>
          <w:rFonts w:ascii="Times New Roman" w:hAnsi="Times New Roman" w:eastAsia="Arial"/>
          <w:color w:val="auto"/>
          <w:sz w:val="24"/>
          <w:szCs w:val="24"/>
        </w:rPr>
      </w:pPr>
    </w:p>
    <w:p w:rsidRPr="00493D74" w:rsidR="005866A9" w:rsidP="22AFD3C2" w:rsidRDefault="005866A9" w14:paraId="40955362" w14:textId="77777777">
      <w:pPr>
        <w:pStyle w:val="Heading1"/>
        <w:spacing w:before="0"/>
        <w:jc w:val="center"/>
        <w:rPr>
          <w:rFonts w:ascii="Times New Roman" w:hAnsi="Times New Roman"/>
          <w:color w:val="auto"/>
          <w:sz w:val="24"/>
          <w:szCs w:val="24"/>
        </w:rPr>
      </w:pPr>
      <w:r w:rsidRPr="22AFD3C2" w:rsidR="005866A9">
        <w:rPr>
          <w:rFonts w:ascii="Times New Roman" w:hAnsi="Times New Roman" w:eastAsia="Arial"/>
          <w:color w:val="auto"/>
          <w:sz w:val="24"/>
          <w:szCs w:val="24"/>
        </w:rPr>
        <w:t>Članak 3.</w:t>
      </w:r>
    </w:p>
    <w:p w:rsidRPr="00493D74" w:rsidR="005866A9" w:rsidP="22AFD3C2" w:rsidRDefault="005866A9" w14:paraId="3BACC053" w14:textId="77777777">
      <w:pPr>
        <w:pStyle w:val="ListParagraph"/>
        <w:numPr>
          <w:ilvl w:val="0"/>
          <w:numId w:val="2"/>
        </w:numPr>
        <w:tabs>
          <w:tab w:val="left" w:pos="426"/>
        </w:tabs>
        <w:spacing w:after="0"/>
        <w:ind w:left="426" w:hanging="426"/>
        <w:jc w:val="both"/>
        <w:rPr>
          <w:rFonts w:ascii="Times New Roman" w:hAnsi="Times New Roman" w:cs="Times New Roman"/>
          <w:color w:val="auto"/>
          <w:sz w:val="24"/>
          <w:szCs w:val="24"/>
        </w:rPr>
      </w:pPr>
      <w:r w:rsidRPr="22AFD3C2" w:rsidR="005866A9">
        <w:rPr>
          <w:rFonts w:ascii="Times New Roman" w:hAnsi="Times New Roman" w:eastAsia="Arial" w:cs="Times New Roman"/>
          <w:color w:val="auto"/>
          <w:sz w:val="24"/>
          <w:szCs w:val="24"/>
        </w:rPr>
        <w:t>U provedbi postupaka jednostavne nabave sukladno ovom Pravilniku, škola će koristiti mogućnost primjene elektroničkih sredstava komunikacije, kao i sredstava koja nisu elektronička.</w:t>
      </w:r>
    </w:p>
    <w:p w:rsidRPr="00493D74" w:rsidR="005866A9" w:rsidP="22AFD3C2" w:rsidRDefault="005866A9" w14:paraId="6D5B154E" w14:textId="2A22A7D5">
      <w:pPr>
        <w:pStyle w:val="ListParagraph"/>
        <w:numPr>
          <w:ilvl w:val="0"/>
          <w:numId w:val="2"/>
        </w:numPr>
        <w:tabs>
          <w:tab w:val="left" w:pos="426"/>
        </w:tabs>
        <w:spacing w:after="0"/>
        <w:ind w:left="426" w:hanging="426"/>
        <w:jc w:val="both"/>
        <w:rPr>
          <w:rFonts w:ascii="Times New Roman" w:hAnsi="Times New Roman" w:cs="Times New Roman"/>
          <w:color w:val="auto"/>
          <w:sz w:val="24"/>
          <w:szCs w:val="24"/>
        </w:rPr>
      </w:pPr>
      <w:r w:rsidRPr="22AFD3C2" w:rsidR="005866A9">
        <w:rPr>
          <w:rFonts w:ascii="Times New Roman" w:hAnsi="Times New Roman" w:eastAsia="Arial" w:cs="Times New Roman"/>
          <w:color w:val="auto"/>
          <w:sz w:val="24"/>
          <w:szCs w:val="24"/>
        </w:rPr>
        <w:t>Elektroničkim sredstvima komunikacije, u smislu ovog</w:t>
      </w:r>
      <w:r w:rsidRPr="22AFD3C2" w:rsidR="0039457B">
        <w:rPr>
          <w:rFonts w:ascii="Times New Roman" w:hAnsi="Times New Roman" w:eastAsia="Arial" w:cs="Times New Roman"/>
          <w:color w:val="auto"/>
          <w:sz w:val="24"/>
          <w:szCs w:val="24"/>
        </w:rPr>
        <w:t>a</w:t>
      </w:r>
      <w:r w:rsidRPr="22AFD3C2" w:rsidR="005866A9">
        <w:rPr>
          <w:rFonts w:ascii="Times New Roman" w:hAnsi="Times New Roman" w:eastAsia="Arial" w:cs="Times New Roman"/>
          <w:color w:val="auto"/>
          <w:sz w:val="24"/>
          <w:szCs w:val="24"/>
        </w:rPr>
        <w:t xml:space="preserve"> Pravilnika, smatraju se: </w:t>
      </w:r>
      <w:r w:rsidRPr="22AFD3C2" w:rsidR="000C3CE3">
        <w:rPr>
          <w:rFonts w:ascii="Times New Roman" w:hAnsi="Times New Roman" w:eastAsia="Arial" w:cs="Times New Roman"/>
          <w:color w:val="auto"/>
          <w:sz w:val="24"/>
          <w:szCs w:val="24"/>
        </w:rPr>
        <w:t>EOJN</w:t>
      </w:r>
      <w:r w:rsidRPr="22AFD3C2" w:rsidR="005866A9">
        <w:rPr>
          <w:rFonts w:ascii="Times New Roman" w:hAnsi="Times New Roman" w:eastAsia="Arial" w:cs="Times New Roman"/>
          <w:color w:val="auto"/>
          <w:sz w:val="24"/>
          <w:szCs w:val="24"/>
        </w:rPr>
        <w:t>, modul jednostavna nabava, odnosno elektronička pošta škole.</w:t>
      </w:r>
    </w:p>
    <w:p w:rsidR="005866A9" w:rsidP="22AFD3C2" w:rsidRDefault="005866A9" w14:paraId="5EF08615" w14:textId="6E90C516">
      <w:pPr>
        <w:pStyle w:val="ListParagraph"/>
        <w:spacing w:after="0"/>
        <w:ind w:left="0"/>
        <w:jc w:val="both"/>
        <w:rPr>
          <w:rFonts w:ascii="Times New Roman" w:hAnsi="Times New Roman" w:cs="Times New Roman"/>
          <w:color w:val="auto"/>
          <w:sz w:val="24"/>
          <w:szCs w:val="24"/>
        </w:rPr>
      </w:pPr>
    </w:p>
    <w:p w:rsidR="000E14F1" w:rsidP="22AFD3C2" w:rsidRDefault="000E14F1" w14:paraId="42E5BEC6" w14:textId="02D48D6C">
      <w:pPr>
        <w:pStyle w:val="ListParagraph"/>
        <w:spacing w:after="0"/>
        <w:ind w:left="0"/>
        <w:jc w:val="both"/>
        <w:rPr>
          <w:rFonts w:ascii="Times New Roman" w:hAnsi="Times New Roman" w:cs="Times New Roman"/>
          <w:color w:val="auto"/>
          <w:sz w:val="24"/>
          <w:szCs w:val="24"/>
        </w:rPr>
      </w:pPr>
    </w:p>
    <w:p w:rsidR="000E14F1" w:rsidP="22AFD3C2" w:rsidRDefault="000E14F1" w14:paraId="2F421365" w14:textId="14EED526">
      <w:pPr>
        <w:pStyle w:val="ListParagraph"/>
        <w:spacing w:after="0"/>
        <w:ind w:left="0"/>
        <w:jc w:val="both"/>
        <w:rPr>
          <w:rFonts w:ascii="Times New Roman" w:hAnsi="Times New Roman" w:cs="Times New Roman"/>
          <w:color w:val="auto"/>
          <w:sz w:val="24"/>
          <w:szCs w:val="24"/>
        </w:rPr>
      </w:pPr>
    </w:p>
    <w:p w:rsidR="000E14F1" w:rsidP="22AFD3C2" w:rsidRDefault="000E14F1" w14:paraId="2973D9EA" w14:textId="5C7BA7F1">
      <w:pPr>
        <w:pStyle w:val="ListParagraph"/>
        <w:spacing w:after="0"/>
        <w:ind w:left="0"/>
        <w:jc w:val="both"/>
        <w:rPr>
          <w:rFonts w:ascii="Times New Roman" w:hAnsi="Times New Roman" w:cs="Times New Roman"/>
          <w:color w:val="auto"/>
          <w:sz w:val="24"/>
          <w:szCs w:val="24"/>
        </w:rPr>
      </w:pPr>
    </w:p>
    <w:p w:rsidRPr="009901D3" w:rsidR="000E14F1" w:rsidP="22AFD3C2" w:rsidRDefault="000E14F1" w14:paraId="0EE6C2C3" w14:textId="77777777">
      <w:pPr>
        <w:pStyle w:val="ListParagraph"/>
        <w:spacing w:after="0"/>
        <w:ind w:left="0"/>
        <w:jc w:val="both"/>
        <w:rPr>
          <w:rFonts w:ascii="Times New Roman" w:hAnsi="Times New Roman" w:cs="Times New Roman"/>
          <w:color w:val="auto"/>
          <w:sz w:val="24"/>
          <w:szCs w:val="24"/>
        </w:rPr>
      </w:pPr>
    </w:p>
    <w:p w:rsidRPr="00493D74" w:rsidR="005866A9" w:rsidP="22AFD3C2" w:rsidRDefault="005866A9" w14:paraId="2628635B" w14:textId="77777777">
      <w:pPr>
        <w:pStyle w:val="Heading1"/>
        <w:spacing w:before="0"/>
        <w:jc w:val="both"/>
        <w:rPr>
          <w:rFonts w:ascii="Times New Roman" w:hAnsi="Times New Roman"/>
          <w:color w:val="auto"/>
          <w:sz w:val="24"/>
          <w:szCs w:val="24"/>
        </w:rPr>
      </w:pPr>
      <w:r w:rsidRPr="22AFD3C2" w:rsidR="005866A9">
        <w:rPr>
          <w:rFonts w:ascii="Times New Roman" w:hAnsi="Times New Roman" w:eastAsia="Arial"/>
          <w:color w:val="auto"/>
          <w:sz w:val="24"/>
          <w:szCs w:val="24"/>
        </w:rPr>
        <w:t>PLAN NABAVE I AKTIVNOSTI KOJE PRETHODE POKRETANJU POSTUPKA JEDNOSTAVNE NABAVE</w:t>
      </w:r>
    </w:p>
    <w:p w:rsidRPr="00493D74" w:rsidR="005866A9" w:rsidP="22AFD3C2" w:rsidRDefault="005866A9" w14:paraId="76785C71" w14:textId="77777777">
      <w:pPr>
        <w:pStyle w:val="ListParagraph"/>
        <w:spacing w:after="0"/>
        <w:ind w:left="0"/>
        <w:jc w:val="both"/>
        <w:rPr>
          <w:rFonts w:ascii="Times New Roman" w:hAnsi="Times New Roman" w:cs="Times New Roman"/>
          <w:color w:val="auto"/>
          <w:sz w:val="24"/>
          <w:szCs w:val="24"/>
        </w:rPr>
      </w:pPr>
    </w:p>
    <w:p w:rsidRPr="00493D74" w:rsidR="005866A9" w:rsidP="22AFD3C2" w:rsidRDefault="005866A9" w14:paraId="027F58B6" w14:textId="77777777">
      <w:pPr>
        <w:pStyle w:val="Heading1"/>
        <w:spacing w:before="0"/>
        <w:jc w:val="center"/>
        <w:rPr>
          <w:rFonts w:ascii="Times New Roman" w:hAnsi="Times New Roman"/>
          <w:color w:val="auto"/>
          <w:sz w:val="24"/>
          <w:szCs w:val="24"/>
        </w:rPr>
      </w:pPr>
      <w:r w:rsidRPr="22AFD3C2" w:rsidR="005866A9">
        <w:rPr>
          <w:rFonts w:ascii="Times New Roman" w:hAnsi="Times New Roman" w:eastAsia="Arial"/>
          <w:color w:val="auto"/>
          <w:sz w:val="24"/>
          <w:szCs w:val="24"/>
        </w:rPr>
        <w:t>Članak 4.</w:t>
      </w:r>
    </w:p>
    <w:p w:rsidRPr="00493D74" w:rsidR="005866A9" w:rsidP="22AFD3C2" w:rsidRDefault="005866A9" w14:paraId="6A7AE2C1" w14:textId="77777777">
      <w:pPr>
        <w:pStyle w:val="ListParagraph"/>
        <w:numPr>
          <w:ilvl w:val="0"/>
          <w:numId w:val="3"/>
        </w:numPr>
        <w:tabs>
          <w:tab w:val="left" w:pos="426"/>
        </w:tabs>
        <w:spacing w:after="0"/>
        <w:ind w:left="426" w:hanging="426"/>
        <w:jc w:val="both"/>
        <w:rPr>
          <w:rFonts w:ascii="Times New Roman" w:hAnsi="Times New Roman" w:eastAsia="Arial" w:cs="Times New Roman"/>
          <w:color w:val="auto"/>
          <w:sz w:val="24"/>
          <w:szCs w:val="24"/>
        </w:rPr>
      </w:pPr>
      <w:r w:rsidRPr="22AFD3C2" w:rsidR="005866A9">
        <w:rPr>
          <w:rFonts w:ascii="Times New Roman" w:hAnsi="Times New Roman" w:eastAsia="Arial" w:cs="Times New Roman"/>
          <w:color w:val="auto"/>
          <w:sz w:val="24"/>
          <w:szCs w:val="24"/>
        </w:rPr>
        <w:t>Jednostavna nabava planira se u skladu s financijskim planom škole, planom nabave i stvarnim potrebama škole.</w:t>
      </w:r>
    </w:p>
    <w:p w:rsidRPr="00493D74" w:rsidR="005866A9" w:rsidP="22AFD3C2" w:rsidRDefault="005866A9" w14:paraId="0759FF81" w14:textId="77777777">
      <w:pPr>
        <w:pStyle w:val="ListParagraph"/>
        <w:numPr>
          <w:ilvl w:val="0"/>
          <w:numId w:val="3"/>
        </w:numPr>
        <w:tabs>
          <w:tab w:val="left" w:pos="426"/>
        </w:tabs>
        <w:spacing w:after="0"/>
        <w:ind w:left="426" w:hanging="426"/>
        <w:jc w:val="both"/>
        <w:rPr>
          <w:rFonts w:ascii="Times New Roman" w:hAnsi="Times New Roman" w:eastAsia="Arial" w:cs="Times New Roman"/>
          <w:color w:val="auto"/>
          <w:sz w:val="24"/>
          <w:szCs w:val="24"/>
        </w:rPr>
      </w:pPr>
      <w:r w:rsidRPr="22AFD3C2" w:rsidR="005866A9">
        <w:rPr>
          <w:rFonts w:ascii="Times New Roman" w:hAnsi="Times New Roman" w:eastAsia="Arial" w:cs="Times New Roman"/>
          <w:color w:val="auto"/>
          <w:sz w:val="24"/>
          <w:szCs w:val="24"/>
        </w:rPr>
        <w:t>Predmeti nabave čija je procijenjena vrijednost jednaka ili veća od 5.000,00 € bez PDV–a unose se u plan nabave i registar ugovora.</w:t>
      </w:r>
    </w:p>
    <w:p w:rsidRPr="00493D74" w:rsidR="005866A9" w:rsidP="22AFD3C2" w:rsidRDefault="005866A9" w14:paraId="22ABA5DF" w14:textId="52EC7EB1">
      <w:pPr>
        <w:pStyle w:val="ListParagraph"/>
        <w:numPr>
          <w:ilvl w:val="0"/>
          <w:numId w:val="3"/>
        </w:numPr>
        <w:tabs>
          <w:tab w:val="left" w:pos="426"/>
        </w:tabs>
        <w:spacing w:after="0"/>
        <w:ind w:left="426" w:hanging="426"/>
        <w:jc w:val="both"/>
        <w:rPr>
          <w:rFonts w:ascii="Times New Roman" w:hAnsi="Times New Roman" w:eastAsia="Arial" w:cs="Times New Roman"/>
          <w:color w:val="auto"/>
          <w:sz w:val="24"/>
          <w:szCs w:val="24"/>
        </w:rPr>
      </w:pPr>
      <w:r w:rsidRPr="22AFD3C2" w:rsidR="005866A9">
        <w:rPr>
          <w:rFonts w:ascii="Times New Roman" w:hAnsi="Times New Roman" w:eastAsia="Arial" w:cs="Times New Roman"/>
          <w:color w:val="auto"/>
          <w:sz w:val="24"/>
          <w:szCs w:val="24"/>
        </w:rPr>
        <w:t xml:space="preserve">Plan nabave, njegove izmjene i dopune te registar ugovora objavljuju se, odnosno unose u </w:t>
      </w:r>
      <w:r w:rsidRPr="22AFD3C2" w:rsidR="000C3CE3">
        <w:rPr>
          <w:rFonts w:ascii="Times New Roman" w:hAnsi="Times New Roman" w:eastAsia="Arial" w:cs="Times New Roman"/>
          <w:color w:val="auto"/>
          <w:sz w:val="24"/>
          <w:szCs w:val="24"/>
        </w:rPr>
        <w:t>EOJN</w:t>
      </w:r>
      <w:r w:rsidRPr="22AFD3C2" w:rsidR="005866A9">
        <w:rPr>
          <w:rFonts w:ascii="Times New Roman" w:hAnsi="Times New Roman" w:eastAsia="Arial" w:cs="Times New Roman"/>
          <w:color w:val="auto"/>
          <w:sz w:val="24"/>
          <w:szCs w:val="24"/>
        </w:rPr>
        <w:t xml:space="preserve"> u skladu s važećim propisima.</w:t>
      </w:r>
    </w:p>
    <w:p w:rsidRPr="00493D74" w:rsidR="007B5974" w:rsidP="22AFD3C2" w:rsidRDefault="007B5974" w14:paraId="659FDBEF" w14:textId="77777777">
      <w:pPr>
        <w:tabs>
          <w:tab w:val="left" w:pos="283"/>
        </w:tabs>
        <w:spacing w:after="0"/>
        <w:jc w:val="both"/>
        <w:rPr>
          <w:rFonts w:ascii="Times New Roman" w:hAnsi="Times New Roman" w:eastAsia="Arial" w:cs="Times New Roman"/>
          <w:color w:val="auto"/>
          <w:sz w:val="24"/>
          <w:szCs w:val="24"/>
        </w:rPr>
      </w:pPr>
    </w:p>
    <w:p w:rsidRPr="00493D74" w:rsidR="005866A9" w:rsidP="22AFD3C2" w:rsidRDefault="005866A9" w14:paraId="62F21D2A" w14:textId="77777777">
      <w:pPr>
        <w:tabs>
          <w:tab w:val="left" w:pos="283"/>
        </w:tabs>
        <w:spacing w:after="0"/>
        <w:jc w:val="center"/>
        <w:rPr>
          <w:rFonts w:ascii="Times New Roman" w:hAnsi="Times New Roman" w:eastAsia="Arial" w:cs="Times New Roman"/>
          <w:b w:val="1"/>
          <w:bCs w:val="1"/>
          <w:color w:val="auto"/>
          <w:sz w:val="24"/>
          <w:szCs w:val="24"/>
        </w:rPr>
      </w:pPr>
      <w:r w:rsidRPr="22AFD3C2" w:rsidR="005866A9">
        <w:rPr>
          <w:rFonts w:ascii="Times New Roman" w:hAnsi="Times New Roman" w:eastAsia="Arial" w:cs="Times New Roman"/>
          <w:b w:val="1"/>
          <w:bCs w:val="1"/>
          <w:color w:val="auto"/>
          <w:sz w:val="24"/>
          <w:szCs w:val="24"/>
        </w:rPr>
        <w:t>Članak 5.</w:t>
      </w:r>
    </w:p>
    <w:p w:rsidRPr="00493D74" w:rsidR="005866A9" w:rsidP="22AFD3C2" w:rsidRDefault="005866A9" w14:paraId="7D55AD7E" w14:textId="77777777">
      <w:pPr>
        <w:pStyle w:val="ListParagraph"/>
        <w:numPr>
          <w:ilvl w:val="0"/>
          <w:numId w:val="4"/>
        </w:numPr>
        <w:tabs>
          <w:tab w:val="left" w:pos="426"/>
        </w:tabs>
        <w:spacing w:after="0"/>
        <w:ind w:left="426" w:hanging="426"/>
        <w:jc w:val="both"/>
        <w:rPr>
          <w:rFonts w:ascii="Times New Roman" w:hAnsi="Times New Roman" w:eastAsia="Arial" w:cs="Times New Roman"/>
          <w:color w:val="auto"/>
          <w:sz w:val="24"/>
          <w:szCs w:val="24"/>
        </w:rPr>
      </w:pPr>
      <w:r w:rsidRPr="22AFD3C2" w:rsidR="005866A9">
        <w:rPr>
          <w:rFonts w:ascii="Times New Roman" w:hAnsi="Times New Roman" w:eastAsia="Arial" w:cs="Times New Roman"/>
          <w:color w:val="auto"/>
          <w:sz w:val="24"/>
          <w:szCs w:val="24"/>
        </w:rPr>
        <w:t>Procijenjena vrijednost nabave mora biti valjano određena prije početka postupka jednostavne nabave.</w:t>
      </w:r>
    </w:p>
    <w:p w:rsidRPr="00493D74" w:rsidR="005866A9" w:rsidP="22AFD3C2" w:rsidRDefault="005866A9" w14:paraId="5AEDC7CA" w14:textId="77777777">
      <w:pPr>
        <w:pStyle w:val="ListParagraph"/>
        <w:numPr>
          <w:ilvl w:val="0"/>
          <w:numId w:val="4"/>
        </w:numPr>
        <w:tabs>
          <w:tab w:val="left" w:pos="426"/>
        </w:tabs>
        <w:spacing w:after="0"/>
        <w:ind w:left="426" w:hanging="426"/>
        <w:jc w:val="both"/>
        <w:rPr>
          <w:rFonts w:ascii="Times New Roman" w:hAnsi="Times New Roman" w:eastAsia="Arial" w:cs="Times New Roman"/>
          <w:color w:val="auto"/>
          <w:sz w:val="24"/>
          <w:szCs w:val="24"/>
        </w:rPr>
      </w:pPr>
      <w:r w:rsidRPr="22AFD3C2" w:rsidR="005866A9">
        <w:rPr>
          <w:rFonts w:ascii="Times New Roman" w:hAnsi="Times New Roman" w:eastAsia="Arial" w:cs="Times New Roman"/>
          <w:color w:val="auto"/>
          <w:sz w:val="24"/>
          <w:szCs w:val="24"/>
        </w:rPr>
        <w:t>Procijenjena vrijednost određuje se na temelju ukupnog iznosa, bez PDV–a, uključujući sve opcije i moguća obnavljanja ugovora ako su predviđena.</w:t>
      </w:r>
    </w:p>
    <w:p w:rsidRPr="00493D74" w:rsidR="005866A9" w:rsidP="22AFD3C2" w:rsidRDefault="005866A9" w14:paraId="6F166486" w14:textId="77777777">
      <w:pPr>
        <w:pStyle w:val="ListParagraph"/>
        <w:numPr>
          <w:ilvl w:val="0"/>
          <w:numId w:val="4"/>
        </w:numPr>
        <w:tabs>
          <w:tab w:val="left" w:pos="426"/>
        </w:tabs>
        <w:spacing w:after="0"/>
        <w:ind w:left="426" w:hanging="426"/>
        <w:jc w:val="both"/>
        <w:rPr>
          <w:rFonts w:ascii="Times New Roman" w:hAnsi="Times New Roman" w:eastAsia="Arial" w:cs="Times New Roman"/>
          <w:color w:val="auto"/>
          <w:sz w:val="24"/>
          <w:szCs w:val="24"/>
        </w:rPr>
      </w:pPr>
      <w:r w:rsidRPr="22AFD3C2" w:rsidR="005866A9">
        <w:rPr>
          <w:rFonts w:ascii="Times New Roman" w:hAnsi="Times New Roman" w:eastAsia="Arial" w:cs="Times New Roman"/>
          <w:color w:val="auto"/>
          <w:sz w:val="24"/>
          <w:szCs w:val="24"/>
        </w:rPr>
        <w:t>Škola ne smije dijeliti predmet nabave niti procijenjenu vrijednost nabave određivati s namjerom izbjegavanja primjene Zakona o javnoj nabavi ili ovoga Pravilnika.</w:t>
      </w:r>
    </w:p>
    <w:p w:rsidRPr="00493D74" w:rsidR="005866A9" w:rsidP="22AFD3C2" w:rsidRDefault="005866A9" w14:paraId="491B6835" w14:textId="77777777">
      <w:pPr>
        <w:pStyle w:val="ListParagraph"/>
        <w:numPr>
          <w:ilvl w:val="0"/>
          <w:numId w:val="4"/>
        </w:numPr>
        <w:tabs>
          <w:tab w:val="left" w:pos="426"/>
        </w:tabs>
        <w:spacing w:after="0"/>
        <w:ind w:left="426" w:hanging="426"/>
        <w:jc w:val="both"/>
        <w:rPr>
          <w:rFonts w:ascii="Times New Roman" w:hAnsi="Times New Roman" w:eastAsia="Arial" w:cs="Times New Roman"/>
          <w:color w:val="auto"/>
          <w:sz w:val="24"/>
          <w:szCs w:val="24"/>
        </w:rPr>
      </w:pPr>
      <w:r w:rsidRPr="22AFD3C2" w:rsidR="005866A9">
        <w:rPr>
          <w:rFonts w:ascii="Times New Roman" w:hAnsi="Times New Roman" w:eastAsia="Arial" w:cs="Times New Roman"/>
          <w:color w:val="auto"/>
          <w:sz w:val="24"/>
          <w:szCs w:val="24"/>
        </w:rPr>
        <w:t>Ako se predmet nabave dijeli na grupe, procijenjena vrijednost nabave određuje se kao ukupna procijenjena vrijednost svih grupa predmeta nabave.</w:t>
      </w:r>
    </w:p>
    <w:p w:rsidRPr="00493D74" w:rsidR="005866A9" w:rsidP="22AFD3C2" w:rsidRDefault="005866A9" w14:paraId="3B799916" w14:textId="77777777">
      <w:pPr>
        <w:spacing w:after="0"/>
        <w:jc w:val="both"/>
        <w:rPr>
          <w:rFonts w:ascii="Times New Roman" w:hAnsi="Times New Roman" w:cs="Times New Roman"/>
          <w:color w:val="auto"/>
          <w:sz w:val="24"/>
          <w:szCs w:val="24"/>
        </w:rPr>
      </w:pPr>
    </w:p>
    <w:p w:rsidRPr="00493D74" w:rsidR="005866A9" w:rsidP="22AFD3C2" w:rsidRDefault="005866A9" w14:paraId="42F2C70B" w14:textId="77777777">
      <w:pPr>
        <w:spacing w:after="0"/>
        <w:jc w:val="both"/>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POKRETANJE POSTUPKA NABAVE</w:t>
      </w:r>
    </w:p>
    <w:p w:rsidRPr="00493D74" w:rsidR="005866A9" w:rsidP="22AFD3C2" w:rsidRDefault="005866A9" w14:paraId="76CAD9F8" w14:textId="77777777">
      <w:pPr>
        <w:spacing w:after="0"/>
        <w:jc w:val="both"/>
        <w:rPr>
          <w:rFonts w:ascii="Times New Roman" w:hAnsi="Times New Roman" w:cs="Times New Roman"/>
          <w:b w:val="1"/>
          <w:bCs w:val="1"/>
          <w:color w:val="auto"/>
          <w:sz w:val="24"/>
          <w:szCs w:val="24"/>
        </w:rPr>
      </w:pPr>
    </w:p>
    <w:p w:rsidRPr="00493D74" w:rsidR="005866A9" w:rsidP="22AFD3C2" w:rsidRDefault="005866A9" w14:paraId="5F18EB4A" w14:textId="77777777">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6.</w:t>
      </w:r>
    </w:p>
    <w:p w:rsidRPr="00493D74" w:rsidR="005866A9" w:rsidP="22AFD3C2" w:rsidRDefault="005866A9" w14:paraId="5A075ACF" w14:textId="77777777">
      <w:pPr>
        <w:pStyle w:val="ListParagraph"/>
        <w:numPr>
          <w:ilvl w:val="0"/>
          <w:numId w:val="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Postupak jednostavne nabave pokreće se na temelju odluke ravnatelja škole u skladu sa stvarnim potrebama škole, osiguranim ili planiranim sredstvima, odnosno druge odgovarajuće pisane evidencije ako se postupak provodi izdavanjem narudžbenice.</w:t>
      </w:r>
    </w:p>
    <w:p w:rsidRPr="00790883" w:rsidR="005866A9" w:rsidP="22AFD3C2" w:rsidRDefault="005866A9" w14:paraId="6733AABD" w14:textId="77777777">
      <w:pPr>
        <w:pStyle w:val="ListParagraph"/>
        <w:numPr>
          <w:ilvl w:val="0"/>
          <w:numId w:val="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rsidRPr="00790883" w:rsidR="005866A9" w:rsidP="22AFD3C2" w:rsidRDefault="005866A9" w14:paraId="4429F1F2" w14:textId="77777777">
      <w:pPr>
        <w:pStyle w:val="ListParagraph"/>
        <w:numPr>
          <w:ilvl w:val="0"/>
          <w:numId w:val="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rsidRPr="00790883" w:rsidR="005866A9" w:rsidP="22AFD3C2" w:rsidRDefault="005866A9" w14:paraId="1833B03A" w14:textId="77777777">
      <w:pPr>
        <w:spacing w:after="0"/>
        <w:jc w:val="both"/>
        <w:rPr>
          <w:rFonts w:ascii="Times New Roman" w:hAnsi="Times New Roman" w:cs="Times New Roman"/>
          <w:color w:val="auto"/>
          <w:sz w:val="24"/>
          <w:szCs w:val="24"/>
        </w:rPr>
      </w:pPr>
    </w:p>
    <w:p w:rsidRPr="00790883" w:rsidR="005866A9" w:rsidP="22AFD3C2" w:rsidRDefault="005866A9" w14:paraId="11FC5659" w14:textId="77777777">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7.</w:t>
      </w:r>
    </w:p>
    <w:p w:rsidRPr="00790883" w:rsidR="005866A9" w:rsidP="22AFD3C2" w:rsidRDefault="005866A9" w14:paraId="18894D6E" w14:textId="77777777">
      <w:pPr>
        <w:pStyle w:val="ListParagraph"/>
        <w:numPr>
          <w:ilvl w:val="0"/>
          <w:numId w:val="6"/>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Za provedbu postupka jednostavne nabave ravnatelj može imenovati povjerenstvo ili jednu ili više osoba zaduženih za pripremu i provedbu postupka.</w:t>
      </w:r>
    </w:p>
    <w:p w:rsidRPr="00790883" w:rsidR="005866A9" w:rsidP="22AFD3C2" w:rsidRDefault="005866A9" w14:paraId="666C382B" w14:textId="77777777">
      <w:pPr>
        <w:pStyle w:val="ListParagraph"/>
        <w:numPr>
          <w:ilvl w:val="0"/>
          <w:numId w:val="6"/>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Povjerenstvo ili ovlaštene osobe pripremaju poziv na dostavu ponuda, komuniciraju s gospodarskim subjektima, zaprimaju i pregledavaju ponude, predlažu odabir ili poništenje postupka te izrađuju potrebnu dokumentaciju.</w:t>
      </w:r>
    </w:p>
    <w:p w:rsidRPr="00790883" w:rsidR="005866A9" w:rsidP="22AFD3C2" w:rsidRDefault="005866A9" w14:paraId="6BEDD9D9" w14:textId="55C526D0">
      <w:pPr>
        <w:pStyle w:val="ListParagraph"/>
        <w:numPr>
          <w:ilvl w:val="0"/>
          <w:numId w:val="6"/>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Kod jednostavne nabave veće od 15.000,00 € bez PDV–a ravnatelj će imenovati povjerenstvo od najmanje tri osobe za provedbu postupka, osim ako zbog prirode predmeta nabave ili organizacijskih razloga to nije moguće.</w:t>
      </w:r>
    </w:p>
    <w:p w:rsidRPr="000C3CE3" w:rsidR="000C3CE3" w:rsidP="22AFD3C2" w:rsidRDefault="000C3CE3" w14:paraId="076EE397" w14:textId="77777777">
      <w:pPr>
        <w:spacing w:after="0"/>
        <w:jc w:val="both"/>
        <w:rPr>
          <w:rFonts w:ascii="Times New Roman" w:hAnsi="Times New Roman" w:cs="Times New Roman"/>
          <w:color w:val="auto"/>
          <w:sz w:val="24"/>
          <w:szCs w:val="24"/>
        </w:rPr>
      </w:pPr>
    </w:p>
    <w:p w:rsidRPr="00493D74" w:rsidR="005866A9" w:rsidP="22AFD3C2" w:rsidRDefault="005866A9" w14:paraId="1ECB505F" w14:textId="77777777">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8.</w:t>
      </w:r>
    </w:p>
    <w:p w:rsidRPr="00493D74" w:rsidR="005866A9" w:rsidP="22AFD3C2" w:rsidRDefault="005866A9" w14:paraId="78D70DC5" w14:textId="77777777">
      <w:pPr>
        <w:pStyle w:val="ListParagraph"/>
        <w:numPr>
          <w:ilvl w:val="0"/>
          <w:numId w:val="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Predmet nabave mora se opisati na jasan, nedvojben, potpun i neutralan način koji osigurava usporedivost ponuda u pogledu uvjeta i zahtjeva koji su postavljeni.</w:t>
      </w:r>
    </w:p>
    <w:p w:rsidRPr="00493D74" w:rsidR="005866A9" w:rsidP="22AFD3C2" w:rsidRDefault="005866A9" w14:paraId="6D3846C9" w14:textId="77777777">
      <w:pPr>
        <w:pStyle w:val="ListParagraph"/>
        <w:numPr>
          <w:ilvl w:val="0"/>
          <w:numId w:val="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Predmet nabave se određuje na način da predstavlja tehničku, tehnološku, oblikovnu, funkcionalnu ili drugu objektivno odredivu cjelinu.</w:t>
      </w:r>
    </w:p>
    <w:p w:rsidRPr="00493D74" w:rsidR="005866A9" w:rsidP="22AFD3C2" w:rsidRDefault="005866A9" w14:paraId="23006F8D" w14:textId="77777777">
      <w:pPr>
        <w:pStyle w:val="ListParagraph"/>
        <w:numPr>
          <w:ilvl w:val="0"/>
          <w:numId w:val="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 u kojem slučaju se koristi izraz „ili jednakovrijedno”.</w:t>
      </w:r>
    </w:p>
    <w:p w:rsidRPr="00493D74" w:rsidR="005866A9" w:rsidP="22AFD3C2" w:rsidRDefault="005866A9" w14:paraId="62C448AA" w14:textId="77777777">
      <w:pPr>
        <w:pStyle w:val="ListParagraph"/>
        <w:numPr>
          <w:ilvl w:val="0"/>
          <w:numId w:val="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Škola može odrediti minimalne tehničke, funkcionalne, okolišne, socijalne ili druge zahtjeve ako su povezani s predmetom nabave i razmjerni predmetu nabave.</w:t>
      </w:r>
    </w:p>
    <w:p w:rsidRPr="00493D74" w:rsidR="005866A9" w:rsidP="22AFD3C2" w:rsidRDefault="005866A9" w14:paraId="1F2496CC" w14:textId="77777777">
      <w:pPr>
        <w:pStyle w:val="ListParagraph"/>
        <w:numPr>
          <w:ilvl w:val="0"/>
          <w:numId w:val="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Procijenjena vrijednost nabave mora biti određena u trenutku početka postupka jednostavne nabave. </w:t>
      </w:r>
    </w:p>
    <w:p w:rsidRPr="00493D74" w:rsidR="005866A9" w:rsidP="22AFD3C2" w:rsidRDefault="005866A9" w14:paraId="59B9DF4F" w14:textId="77777777">
      <w:pPr>
        <w:pStyle w:val="ListParagraph"/>
        <w:numPr>
          <w:ilvl w:val="0"/>
          <w:numId w:val="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Izračunavanje procijenjene vrijednosti nabave temelji se na ukupnom iznosu bez PDV–a.</w:t>
      </w:r>
    </w:p>
    <w:p w:rsidR="007B5974" w:rsidP="22AFD3C2" w:rsidRDefault="007B5974" w14:paraId="4D216D90" w14:textId="77777777">
      <w:pPr>
        <w:pStyle w:val="ListParagraph"/>
        <w:spacing w:after="0"/>
        <w:ind w:left="0"/>
        <w:jc w:val="both"/>
        <w:rPr>
          <w:rFonts w:ascii="Times New Roman" w:hAnsi="Times New Roman" w:cs="Times New Roman"/>
          <w:b w:val="1"/>
          <w:bCs w:val="1"/>
          <w:color w:val="auto"/>
          <w:sz w:val="24"/>
          <w:szCs w:val="24"/>
        </w:rPr>
      </w:pPr>
    </w:p>
    <w:p w:rsidR="005866A9" w:rsidP="22AFD3C2" w:rsidRDefault="005866A9" w14:paraId="2AC3E732" w14:textId="75F3D275">
      <w:pPr>
        <w:pStyle w:val="ListParagraph"/>
        <w:spacing w:after="0"/>
        <w:ind w:left="0"/>
        <w:jc w:val="both"/>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PROVEDBA POSTUPKA NABAVE</w:t>
      </w:r>
    </w:p>
    <w:p w:rsidRPr="0057113C" w:rsidR="005866A9" w:rsidP="22AFD3C2" w:rsidRDefault="005866A9" w14:paraId="3889288E" w14:textId="77777777">
      <w:pPr>
        <w:pStyle w:val="ListParagraph"/>
        <w:spacing w:after="0"/>
        <w:ind w:left="0"/>
        <w:jc w:val="both"/>
        <w:rPr>
          <w:rFonts w:ascii="Times New Roman" w:hAnsi="Times New Roman" w:cs="Times New Roman"/>
          <w:b w:val="1"/>
          <w:bCs w:val="1"/>
          <w:color w:val="auto"/>
          <w:sz w:val="24"/>
          <w:szCs w:val="24"/>
        </w:rPr>
      </w:pPr>
    </w:p>
    <w:p w:rsidRPr="00493D74" w:rsidR="005866A9" w:rsidP="22AFD3C2" w:rsidRDefault="005866A9" w14:paraId="00E59CB1" w14:textId="77777777">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9.</w:t>
      </w:r>
    </w:p>
    <w:p w:rsidR="005866A9" w:rsidP="22AFD3C2" w:rsidRDefault="005866A9" w14:paraId="03B8E242" w14:textId="77777777">
      <w:pPr>
        <w:pStyle w:val="ListParagraph"/>
        <w:numPr>
          <w:ilvl w:val="0"/>
          <w:numId w:val="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Nabava robe, radova i usluga procijenjene vrijednosti jednake ili manje od 15.000,00 € bez PDV–a može se provesti izdavanjem narudžbenice ili sklapanjem ugovora s jednim gospodarskim subjektom po izboru škole</w:t>
      </w:r>
      <w:r w:rsidRPr="22AFD3C2" w:rsidR="005866A9">
        <w:rPr>
          <w:rFonts w:ascii="Times New Roman" w:hAnsi="Times New Roman" w:cs="Times New Roman"/>
          <w:color w:val="auto"/>
          <w:sz w:val="24"/>
          <w:szCs w:val="24"/>
        </w:rPr>
        <w:t>.</w:t>
      </w:r>
    </w:p>
    <w:p w:rsidRPr="00D9539E" w:rsidR="005866A9" w:rsidP="22AFD3C2" w:rsidRDefault="005866A9" w14:paraId="66CCBB0B" w14:textId="77777777">
      <w:pPr>
        <w:pStyle w:val="ListParagraph"/>
        <w:numPr>
          <w:ilvl w:val="0"/>
          <w:numId w:val="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Pri provedbi nabave iz stavka 1. ovoga članka, škola je dužna voditi računa o svrhovitosti i ekonomičnosti nabave, raspoloživosti sredstava, tržišnim uvjetima, kvaliteti predmeta nabave te urednom izvršenju obveza od strane gospodarskog subjekta.</w:t>
      </w:r>
    </w:p>
    <w:p w:rsidRPr="00D9539E" w:rsidR="005866A9" w:rsidP="22AFD3C2" w:rsidRDefault="005866A9" w14:paraId="57307BC1" w14:textId="3C68D6D6">
      <w:pPr>
        <w:pStyle w:val="ListParagraph"/>
        <w:numPr>
          <w:ilvl w:val="0"/>
          <w:numId w:val="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Za provedbu nabave iz stavka 1. ovoga članka može se koristiti elektronička pošta ili pisana ponuda.</w:t>
      </w:r>
    </w:p>
    <w:p w:rsidRPr="00D9539E" w:rsidR="00A217F6" w:rsidP="22AFD3C2" w:rsidRDefault="00A217F6" w14:paraId="1D069592" w14:textId="2C3C49D6">
      <w:pPr>
        <w:pStyle w:val="ListParagraph"/>
        <w:numPr>
          <w:ilvl w:val="0"/>
          <w:numId w:val="7"/>
        </w:numPr>
        <w:spacing w:after="0"/>
        <w:ind w:left="426" w:hanging="426"/>
        <w:jc w:val="both"/>
        <w:rPr>
          <w:rFonts w:ascii="Times New Roman" w:hAnsi="Times New Roman" w:cs="Times New Roman"/>
          <w:color w:val="auto"/>
          <w:sz w:val="24"/>
          <w:szCs w:val="24"/>
        </w:rPr>
      </w:pPr>
      <w:r w:rsidRPr="22AFD3C2" w:rsidR="00A217F6">
        <w:rPr>
          <w:rFonts w:ascii="Times New Roman" w:hAnsi="Times New Roman" w:cs="Times New Roman"/>
          <w:color w:val="auto"/>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rsidRPr="008C2A56" w:rsidR="005866A9" w:rsidP="22AFD3C2" w:rsidRDefault="005866A9" w14:paraId="33E86A61" w14:textId="77777777">
      <w:pPr>
        <w:spacing w:after="0"/>
        <w:jc w:val="both"/>
        <w:rPr>
          <w:rFonts w:ascii="Times New Roman" w:hAnsi="Times New Roman" w:cs="Times New Roman"/>
          <w:color w:val="auto"/>
          <w:sz w:val="24"/>
          <w:szCs w:val="24"/>
        </w:rPr>
      </w:pPr>
    </w:p>
    <w:p w:rsidRPr="008C2A56" w:rsidR="005866A9" w:rsidP="22AFD3C2" w:rsidRDefault="005866A9" w14:paraId="7645DCFB" w14:textId="77777777">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10.</w:t>
      </w:r>
    </w:p>
    <w:p w:rsidRPr="008C2A56" w:rsidR="005866A9" w:rsidP="22AFD3C2" w:rsidRDefault="005866A9" w14:paraId="713B8FE7" w14:textId="1DA42151">
      <w:pPr>
        <w:pStyle w:val="ListParagraph"/>
        <w:numPr>
          <w:ilvl w:val="0"/>
          <w:numId w:val="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Postupak jednostavne nabave čija je procijenjena vrijednost veća od 15.000,00 € bez PDV–a provodi se putem modula jednostavne nabave u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w:t>
      </w:r>
    </w:p>
    <w:p w:rsidRPr="008F33E5" w:rsidR="005866A9" w:rsidP="22AFD3C2" w:rsidRDefault="005866A9" w14:paraId="150C818A" w14:textId="62FF38CA">
      <w:pPr>
        <w:pStyle w:val="ListParagraph"/>
        <w:numPr>
          <w:ilvl w:val="0"/>
          <w:numId w:val="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Za nabavu robe i usluga čija je procijenjena vrijednost veća od 15.000,00 € bez PDV–a, a jednaka ili manja od 25.000,00 € bez PDV–a, postupak se provodi u modulu jednostavne nabave u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 xml:space="preserve">, </w:t>
      </w:r>
      <w:r w:rsidRPr="22AFD3C2" w:rsidR="005866A9">
        <w:rPr>
          <w:rFonts w:ascii="Times New Roman" w:hAnsi="Times New Roman" w:cs="Times New Roman"/>
          <w:color w:val="auto"/>
          <w:sz w:val="24"/>
          <w:szCs w:val="24"/>
        </w:rPr>
        <w:t>bez obvezne javne objave, osim ako škola odluči provesti javnu objavu.</w:t>
      </w:r>
    </w:p>
    <w:p w:rsidRPr="008F33E5" w:rsidR="005866A9" w:rsidP="22AFD3C2" w:rsidRDefault="005866A9" w14:paraId="1BD23EE9" w14:textId="3503E564">
      <w:pPr>
        <w:pStyle w:val="ListParagraph"/>
        <w:numPr>
          <w:ilvl w:val="0"/>
          <w:numId w:val="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Za nabavu radova čija je procijenjena vrijednost veća od 15.000,00 € bez PDV–a, a jednaka ili manja od 45.000,00 € bez PDV–a, postupak se provodi u modulu jednostavne nabave u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 bez obvezne javne objave, osim ako škola odluči provesti javnu objavu.</w:t>
      </w:r>
    </w:p>
    <w:p w:rsidRPr="008C2A56" w:rsidR="002359D9" w:rsidP="22AFD3C2" w:rsidRDefault="005866A9" w14:paraId="6090EF66" w14:textId="77777777">
      <w:pPr>
        <w:pStyle w:val="ListParagraph"/>
        <w:numPr>
          <w:ilvl w:val="0"/>
          <w:numId w:val="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Kod provedbe postupka bez obvezne javne objave, škola </w:t>
      </w:r>
      <w:r w:rsidRPr="22AFD3C2" w:rsidR="002359D9">
        <w:rPr>
          <w:rFonts w:ascii="Times New Roman" w:hAnsi="Times New Roman" w:cs="Times New Roman"/>
          <w:color w:val="auto"/>
          <w:sz w:val="24"/>
          <w:szCs w:val="24"/>
        </w:rPr>
        <w:t xml:space="preserve">će pozvati najmanje tri gospodarska subjekta, ako na tržištu postoji dovoljan broj gospodarskih subjekata koji mogu izvršiti predmet nabave. </w:t>
      </w:r>
    </w:p>
    <w:p w:rsidRPr="008C2A56" w:rsidR="002359D9" w:rsidP="22AFD3C2" w:rsidRDefault="002359D9" w14:paraId="598F6690" w14:textId="0E8D504D">
      <w:pPr>
        <w:pStyle w:val="ListParagraph"/>
        <w:numPr>
          <w:ilvl w:val="0"/>
          <w:numId w:val="8"/>
        </w:numPr>
        <w:spacing w:after="0"/>
        <w:ind w:left="426" w:hanging="426"/>
        <w:jc w:val="both"/>
        <w:rPr>
          <w:rFonts w:ascii="Times New Roman" w:hAnsi="Times New Roman" w:cs="Times New Roman"/>
          <w:color w:val="auto"/>
          <w:sz w:val="24"/>
          <w:szCs w:val="24"/>
        </w:rPr>
      </w:pPr>
      <w:r w:rsidRPr="22AFD3C2" w:rsidR="002359D9">
        <w:rPr>
          <w:rFonts w:ascii="Times New Roman" w:hAnsi="Times New Roman" w:cs="Times New Roman"/>
          <w:color w:val="auto"/>
          <w:sz w:val="24"/>
          <w:szCs w:val="24"/>
        </w:rPr>
        <w:t>Iznimno od stavka 4. ovog</w:t>
      </w:r>
      <w:r w:rsidRPr="22AFD3C2" w:rsidR="0039457B">
        <w:rPr>
          <w:rFonts w:ascii="Times New Roman" w:hAnsi="Times New Roman" w:cs="Times New Roman"/>
          <w:color w:val="auto"/>
          <w:sz w:val="24"/>
          <w:szCs w:val="24"/>
        </w:rPr>
        <w:t>a</w:t>
      </w:r>
      <w:r w:rsidRPr="22AFD3C2" w:rsidR="002359D9">
        <w:rPr>
          <w:rFonts w:ascii="Times New Roman" w:hAnsi="Times New Roman" w:cs="Times New Roman"/>
          <w:color w:val="auto"/>
          <w:sz w:val="24"/>
          <w:szCs w:val="24"/>
        </w:rPr>
        <w:t xml:space="preserve"> članka, škola će pozvati manji broj gospodarskih subjekata uz obrazloženje razloga u dokumentaciji postupka.</w:t>
      </w:r>
    </w:p>
    <w:p w:rsidR="005866A9" w:rsidP="22AFD3C2" w:rsidRDefault="005866A9" w14:paraId="1E1C8083" w14:textId="77777777">
      <w:pPr>
        <w:spacing w:after="0"/>
        <w:jc w:val="both"/>
        <w:rPr>
          <w:rFonts w:ascii="Times New Roman" w:hAnsi="Times New Roman" w:cs="Times New Roman"/>
          <w:color w:val="auto"/>
          <w:sz w:val="24"/>
          <w:szCs w:val="24"/>
        </w:rPr>
      </w:pPr>
    </w:p>
    <w:p w:rsidRPr="009129FC" w:rsidR="005866A9" w:rsidP="22AFD3C2" w:rsidRDefault="005866A9" w14:paraId="4A306D67" w14:textId="77777777">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1</w:t>
      </w:r>
      <w:r w:rsidRPr="22AFD3C2" w:rsidR="005866A9">
        <w:rPr>
          <w:rFonts w:ascii="Times New Roman" w:hAnsi="Times New Roman" w:cs="Times New Roman"/>
          <w:b w:val="1"/>
          <w:bCs w:val="1"/>
          <w:color w:val="auto"/>
          <w:sz w:val="24"/>
          <w:szCs w:val="24"/>
        </w:rPr>
        <w:t>1</w:t>
      </w:r>
      <w:r w:rsidRPr="22AFD3C2" w:rsidR="005866A9">
        <w:rPr>
          <w:rFonts w:ascii="Times New Roman" w:hAnsi="Times New Roman" w:cs="Times New Roman"/>
          <w:b w:val="1"/>
          <w:bCs w:val="1"/>
          <w:color w:val="auto"/>
          <w:sz w:val="24"/>
          <w:szCs w:val="24"/>
        </w:rPr>
        <w:t>.</w:t>
      </w:r>
    </w:p>
    <w:p w:rsidRPr="009129FC" w:rsidR="005866A9" w:rsidP="22AFD3C2" w:rsidRDefault="005866A9" w14:paraId="3EE1F0F1" w14:textId="3843D9A3">
      <w:pPr>
        <w:pStyle w:val="ListParagraph"/>
        <w:numPr>
          <w:ilvl w:val="0"/>
          <w:numId w:val="10"/>
        </w:numPr>
        <w:spacing w:after="0"/>
        <w:ind w:left="426" w:hanging="426"/>
        <w:jc w:val="both"/>
        <w:rPr>
          <w:rFonts w:ascii="Times New Roman" w:hAnsi="Times New Roman" w:cs="Times New Roman"/>
          <w:color w:val="auto"/>
          <w:sz w:val="24"/>
          <w:szCs w:val="24"/>
        </w:rPr>
      </w:pPr>
      <w:bookmarkStart w:name="_Hlk232319148" w:id="0"/>
      <w:r w:rsidRPr="22AFD3C2" w:rsidR="005866A9">
        <w:rPr>
          <w:rFonts w:ascii="Times New Roman" w:hAnsi="Times New Roman" w:cs="Times New Roman"/>
          <w:color w:val="auto"/>
          <w:sz w:val="24"/>
          <w:szCs w:val="24"/>
        </w:rPr>
        <w:t xml:space="preserve">Za nabavu robe i usluga čija je procijenjena vrijednost veća od 25.000,00 € bez PDV–a te za nabavu radova čija je procijenjena vrijednost veća od 45.000,00 € bez PDV–a, škola je obvezna provesti postupak jednostavne nabave putem javne objave u modulu jednostavne nabave u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w:t>
      </w:r>
    </w:p>
    <w:p w:rsidRPr="009129FC" w:rsidR="005866A9" w:rsidP="22AFD3C2" w:rsidRDefault="005866A9" w14:paraId="7CE5364C" w14:textId="77777777">
      <w:pPr>
        <w:pStyle w:val="ListParagraph"/>
        <w:numPr>
          <w:ilvl w:val="0"/>
          <w:numId w:val="10"/>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rsidRPr="009129FC" w:rsidR="005866A9" w:rsidP="22AFD3C2" w:rsidRDefault="005866A9" w14:paraId="0060FF45" w14:textId="77777777">
      <w:pPr>
        <w:pStyle w:val="ListParagraph"/>
        <w:spacing w:after="0"/>
        <w:ind w:left="0"/>
        <w:jc w:val="both"/>
        <w:rPr>
          <w:rFonts w:ascii="Times New Roman" w:hAnsi="Times New Roman" w:cs="Times New Roman"/>
          <w:color w:val="auto"/>
          <w:sz w:val="24"/>
          <w:szCs w:val="24"/>
        </w:rPr>
      </w:pPr>
    </w:p>
    <w:p w:rsidRPr="009129FC" w:rsidR="005866A9" w:rsidP="22AFD3C2" w:rsidRDefault="005866A9" w14:paraId="242D9EB5" w14:textId="77777777">
      <w:pPr>
        <w:pStyle w:val="ListParagraph"/>
        <w:spacing w:after="0"/>
        <w:ind w:left="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12.</w:t>
      </w:r>
    </w:p>
    <w:p w:rsidRPr="009129FC" w:rsidR="005866A9" w:rsidP="22AFD3C2" w:rsidRDefault="005866A9" w14:paraId="052E58C8" w14:textId="7F56CB6B">
      <w:pPr>
        <w:pStyle w:val="ListParagraph"/>
        <w:numPr>
          <w:ilvl w:val="0"/>
          <w:numId w:val="11"/>
        </w:numPr>
        <w:spacing w:after="0"/>
        <w:ind w:left="426" w:hanging="426"/>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Iznimno od članka 11. ovog</w:t>
      </w:r>
      <w:r w:rsidRPr="22AFD3C2" w:rsidR="0039457B">
        <w:rPr>
          <w:rFonts w:ascii="Times New Roman" w:hAnsi="Times New Roman" w:cs="Times New Roman"/>
          <w:color w:val="auto"/>
          <w:sz w:val="24"/>
          <w:szCs w:val="24"/>
        </w:rPr>
        <w:t>a</w:t>
      </w:r>
      <w:r w:rsidRPr="22AFD3C2" w:rsidR="005866A9">
        <w:rPr>
          <w:rFonts w:ascii="Times New Roman" w:hAnsi="Times New Roman" w:cs="Times New Roman"/>
          <w:color w:val="auto"/>
          <w:sz w:val="24"/>
          <w:szCs w:val="24"/>
        </w:rPr>
        <w:t xml:space="preserve"> Pravilnika, škola nije obvezna provesti postupak jednostavne nabave putem javne objave u modulu jednostavne nabave, već ga provodi sukladno članku 10. ovog</w:t>
      </w:r>
      <w:r w:rsidRPr="22AFD3C2" w:rsidR="0039457B">
        <w:rPr>
          <w:rFonts w:ascii="Times New Roman" w:hAnsi="Times New Roman" w:cs="Times New Roman"/>
          <w:color w:val="auto"/>
          <w:sz w:val="24"/>
          <w:szCs w:val="24"/>
        </w:rPr>
        <w:t>a</w:t>
      </w:r>
      <w:r w:rsidRPr="22AFD3C2" w:rsidR="005866A9">
        <w:rPr>
          <w:rFonts w:ascii="Times New Roman" w:hAnsi="Times New Roman" w:cs="Times New Roman"/>
          <w:color w:val="auto"/>
          <w:sz w:val="24"/>
          <w:szCs w:val="24"/>
        </w:rPr>
        <w:t xml:space="preserve"> Pravilnika u slučaju:</w:t>
      </w:r>
    </w:p>
    <w:p w:rsidRPr="009129FC" w:rsidR="005866A9" w:rsidP="22AFD3C2" w:rsidRDefault="005866A9" w14:paraId="5E10960B" w14:textId="77777777">
      <w:pPr>
        <w:pStyle w:val="ListParagraph"/>
        <w:numPr>
          <w:ilvl w:val="0"/>
          <w:numId w:val="12"/>
        </w:numPr>
        <w:spacing w:after="0"/>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ako nije podnesena nijedna ponuda ili nijedna valjana ponuda u prethodno provedenom postupku jednostavne nabave, pod uvjetom da početni ugovorni uvjeti nisu bitno izmijenjeni,</w:t>
      </w:r>
    </w:p>
    <w:p w:rsidRPr="009129FC" w:rsidR="005866A9" w:rsidP="22AFD3C2" w:rsidRDefault="005866A9" w14:paraId="3D591656" w14:textId="77777777">
      <w:pPr>
        <w:pStyle w:val="ListParagraph"/>
        <w:numPr>
          <w:ilvl w:val="0"/>
          <w:numId w:val="12"/>
        </w:numPr>
        <w:spacing w:after="0"/>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ako zbog objektivnih razloga predmet nabave može izvršiti, isporučiti ili pružiti samo određeni gospodarski subjekt, i to:</w:t>
      </w:r>
    </w:p>
    <w:p w:rsidRPr="009129FC" w:rsidR="005866A9" w:rsidP="22AFD3C2" w:rsidRDefault="005866A9" w14:paraId="1DBAC220" w14:textId="77777777">
      <w:pPr>
        <w:pStyle w:val="ListParagraph"/>
        <w:numPr>
          <w:ilvl w:val="0"/>
          <w:numId w:val="13"/>
        </w:numPr>
        <w:spacing w:after="0"/>
        <w:ind w:left="993" w:hanging="284"/>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ako je predmet nabave stvaranje ili stjecanje jedinstvenog umjetničkog djela ili umjetničke izvedbe,</w:t>
      </w:r>
    </w:p>
    <w:p w:rsidRPr="009129FC" w:rsidR="005866A9" w:rsidP="22AFD3C2" w:rsidRDefault="005866A9" w14:paraId="20B61A25" w14:textId="77777777">
      <w:pPr>
        <w:pStyle w:val="ListParagraph"/>
        <w:numPr>
          <w:ilvl w:val="0"/>
          <w:numId w:val="13"/>
        </w:numPr>
        <w:spacing w:after="0"/>
        <w:ind w:left="993" w:hanging="284"/>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ako iz tehničkih razloga predmet nabave može isporučiti samo određeni gospodarski subjekt,</w:t>
      </w:r>
    </w:p>
    <w:p w:rsidRPr="009129FC" w:rsidR="005866A9" w:rsidP="22AFD3C2" w:rsidRDefault="005866A9" w14:paraId="0515D317" w14:textId="77777777">
      <w:pPr>
        <w:pStyle w:val="ListParagraph"/>
        <w:numPr>
          <w:ilvl w:val="0"/>
          <w:numId w:val="13"/>
        </w:numPr>
        <w:spacing w:after="0"/>
        <w:ind w:left="993" w:hanging="284"/>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ako je to nužno radi zaštite isključivih prava, uključujući prava intelektualnog vlasništva,</w:t>
      </w:r>
    </w:p>
    <w:p w:rsidRPr="009129FC" w:rsidR="005866A9" w:rsidP="22AFD3C2" w:rsidRDefault="005866A9" w14:paraId="314FBE12" w14:textId="77777777">
      <w:pPr>
        <w:pStyle w:val="ListParagraph"/>
        <w:numPr>
          <w:ilvl w:val="0"/>
          <w:numId w:val="13"/>
        </w:numPr>
        <w:spacing w:after="0"/>
        <w:ind w:left="993" w:hanging="284"/>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ako postoji iznimna žurnost uzrokovana događajima koje naručitelj nije mogao predvidjeti niti na njih utjecati.</w:t>
      </w:r>
    </w:p>
    <w:p w:rsidRPr="009129FC" w:rsidR="005866A9" w:rsidP="22AFD3C2" w:rsidRDefault="005866A9" w14:paraId="5B3B9287" w14:textId="1AA584EF">
      <w:pPr>
        <w:pStyle w:val="ListParagraph"/>
        <w:numPr>
          <w:ilvl w:val="0"/>
          <w:numId w:val="11"/>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eastAsia="Arial" w:cs="Times New Roman"/>
          <w:color w:val="auto"/>
          <w:sz w:val="24"/>
          <w:szCs w:val="24"/>
        </w:rPr>
        <w:t xml:space="preserve">Razlozi za primjenu iznimke iz stavka 1. ovoga članka navode se i obrazlažu u objavi u modulu jednostavne nabave u </w:t>
      </w:r>
      <w:r w:rsidRPr="22AFD3C2" w:rsidR="000C3CE3">
        <w:rPr>
          <w:rFonts w:ascii="Times New Roman" w:hAnsi="Times New Roman" w:eastAsia="Arial" w:cs="Times New Roman"/>
          <w:color w:val="auto"/>
          <w:sz w:val="24"/>
          <w:szCs w:val="24"/>
        </w:rPr>
        <w:t>EOJN</w:t>
      </w:r>
      <w:r w:rsidRPr="22AFD3C2" w:rsidR="005866A9">
        <w:rPr>
          <w:rFonts w:ascii="Times New Roman" w:hAnsi="Times New Roman" w:eastAsia="Arial" w:cs="Times New Roman"/>
          <w:color w:val="auto"/>
          <w:sz w:val="24"/>
          <w:szCs w:val="24"/>
        </w:rPr>
        <w:t>.</w:t>
      </w:r>
    </w:p>
    <w:p w:rsidRPr="009129FC" w:rsidR="005866A9" w:rsidP="22AFD3C2" w:rsidRDefault="005866A9" w14:paraId="177124A7" w14:textId="77777777">
      <w:pPr>
        <w:pStyle w:val="ListParagraph"/>
        <w:numPr>
          <w:ilvl w:val="0"/>
          <w:numId w:val="11"/>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Primjena iznimke ne smije imati za cilj izbjegavanje javne objave, ograničavanje tržišnog natjecanja ili pogodovanje određenom gospodarskom subjektu.</w:t>
      </w:r>
    </w:p>
    <w:p w:rsidRPr="009129FC" w:rsidR="005866A9" w:rsidP="22AFD3C2" w:rsidRDefault="005866A9" w14:paraId="6A97EBD0" w14:textId="77777777">
      <w:pPr>
        <w:spacing w:after="0"/>
        <w:jc w:val="both"/>
        <w:rPr>
          <w:rFonts w:ascii="Times New Roman" w:hAnsi="Times New Roman" w:cs="Times New Roman"/>
          <w:color w:val="auto"/>
          <w:sz w:val="24"/>
          <w:szCs w:val="24"/>
        </w:rPr>
      </w:pPr>
    </w:p>
    <w:p w:rsidRPr="009129FC" w:rsidR="005866A9" w:rsidP="22AFD3C2" w:rsidRDefault="005866A9" w14:paraId="613E7FE6" w14:textId="77777777">
      <w:pPr>
        <w:pStyle w:val="Heading1"/>
        <w:spacing w:before="0"/>
        <w:jc w:val="both"/>
        <w:rPr>
          <w:rFonts w:ascii="Times New Roman" w:hAnsi="Times New Roman"/>
          <w:color w:val="auto"/>
          <w:sz w:val="24"/>
          <w:szCs w:val="24"/>
        </w:rPr>
      </w:pPr>
      <w:r w:rsidRPr="22AFD3C2" w:rsidR="005866A9">
        <w:rPr>
          <w:rFonts w:ascii="Times New Roman" w:hAnsi="Times New Roman"/>
          <w:color w:val="auto"/>
          <w:sz w:val="24"/>
          <w:szCs w:val="24"/>
        </w:rPr>
        <w:t>POZIV NA DOSTAVU PONUDE I DOSTAVA PONUDA</w:t>
      </w:r>
    </w:p>
    <w:p w:rsidRPr="009129FC" w:rsidR="005866A9" w:rsidP="22AFD3C2" w:rsidRDefault="005866A9" w14:paraId="35BD85A1" w14:textId="77777777">
      <w:pPr>
        <w:spacing w:after="0"/>
        <w:rPr>
          <w:color w:val="auto"/>
        </w:rPr>
      </w:pPr>
    </w:p>
    <w:p w:rsidRPr="009129FC" w:rsidR="005866A9" w:rsidP="22AFD3C2" w:rsidRDefault="005866A9" w14:paraId="42BC3A9E"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13.</w:t>
      </w:r>
    </w:p>
    <w:p w:rsidRPr="009129FC" w:rsidR="005866A9" w:rsidP="22AFD3C2" w:rsidRDefault="005866A9" w14:paraId="4A21A407" w14:textId="77777777">
      <w:p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Poziv na dostavu ponude, odnosno dokumentacija postupka jednostavne nabave, ovisno o predmetu i složenosti nabave, može sadržavati: naziv, adresu i kontakt podatke škole, evidencijski broj nabave, naziv i opis predmeta nabave, tehničke specifikacije, troškovnik ili opis potrebne robe, radova ili usluga, procijenjenu vrijednost nabave, ako je škola odluči objaviti, kriterij za odabir ponude, rok, način i mjesto dostave ponude, rok valjanosti ponude, rok, mjesto i uvjete isporuke robe, izvođenja radova ili pružanja usluga, uvjete i rok plaćanja, osnove za isključenje i dokaze sposobnosti, ako se traže, jamstva, ako se traže, odredbe o prigovoru, ako je riječ o nabavi procijenjene vrijednosti veće od 15.000,00 € bez PDV–a, nacrt ugovora, ako je primjenjivo, druge podatke potrebne za izradu i dostavu ponude.</w:t>
      </w:r>
    </w:p>
    <w:p w:rsidRPr="009129FC" w:rsidR="005866A9" w:rsidP="22AFD3C2" w:rsidRDefault="005866A9" w14:paraId="4D265738" w14:textId="5AE98F4D">
      <w:pPr>
        <w:spacing w:after="0"/>
        <w:jc w:val="both"/>
        <w:rPr>
          <w:rFonts w:ascii="Times New Roman" w:hAnsi="Times New Roman" w:cs="Times New Roman"/>
          <w:b w:val="1"/>
          <w:bCs w:val="1"/>
          <w:color w:val="auto"/>
          <w:sz w:val="24"/>
          <w:szCs w:val="24"/>
        </w:rPr>
      </w:pPr>
    </w:p>
    <w:p w:rsidRPr="009129FC" w:rsidR="000C3CE3" w:rsidP="22AFD3C2" w:rsidRDefault="000C3CE3" w14:paraId="4D2B6BF1" w14:textId="15D8D6C4">
      <w:pPr>
        <w:spacing w:after="0"/>
        <w:jc w:val="both"/>
        <w:rPr>
          <w:rFonts w:ascii="Times New Roman" w:hAnsi="Times New Roman" w:cs="Times New Roman"/>
          <w:b w:val="1"/>
          <w:bCs w:val="1"/>
          <w:color w:val="auto"/>
          <w:sz w:val="24"/>
          <w:szCs w:val="24"/>
        </w:rPr>
      </w:pPr>
    </w:p>
    <w:p w:rsidRPr="009129FC" w:rsidR="000C3CE3" w:rsidP="22AFD3C2" w:rsidRDefault="000C3CE3" w14:paraId="3AB3EB5B" w14:textId="2358C6D8">
      <w:pPr>
        <w:spacing w:after="0"/>
        <w:jc w:val="both"/>
        <w:rPr>
          <w:rFonts w:ascii="Times New Roman" w:hAnsi="Times New Roman" w:cs="Times New Roman"/>
          <w:b w:val="1"/>
          <w:bCs w:val="1"/>
          <w:color w:val="auto"/>
          <w:sz w:val="24"/>
          <w:szCs w:val="24"/>
        </w:rPr>
      </w:pPr>
    </w:p>
    <w:p w:rsidRPr="009129FC" w:rsidR="000C3CE3" w:rsidP="22AFD3C2" w:rsidRDefault="000C3CE3" w14:paraId="1FD11C92" w14:textId="77777777">
      <w:pPr>
        <w:spacing w:after="0"/>
        <w:jc w:val="both"/>
        <w:rPr>
          <w:rFonts w:ascii="Times New Roman" w:hAnsi="Times New Roman" w:cs="Times New Roman"/>
          <w:b w:val="1"/>
          <w:bCs w:val="1"/>
          <w:color w:val="auto"/>
          <w:sz w:val="24"/>
          <w:szCs w:val="24"/>
        </w:rPr>
      </w:pPr>
    </w:p>
    <w:p w:rsidRPr="009129FC" w:rsidR="005866A9" w:rsidP="22AFD3C2" w:rsidRDefault="005866A9" w14:paraId="630319A2"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14.</w:t>
      </w:r>
    </w:p>
    <w:p w:rsidRPr="009129FC" w:rsidR="005866A9" w:rsidP="22AFD3C2" w:rsidRDefault="005866A9" w14:paraId="08FB4102" w14:textId="77777777">
      <w:pPr>
        <w:pStyle w:val="ListParagraph"/>
        <w:numPr>
          <w:ilvl w:val="0"/>
          <w:numId w:val="1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Rok za dostavu ponuda određuje se ovisno o složenosti predmeta nabave, vrijednosti nabave i vremenu potrebnom gospodarskim subjektima za izradu ponude.</w:t>
      </w:r>
    </w:p>
    <w:p w:rsidRPr="009129FC" w:rsidR="005866A9" w:rsidP="22AFD3C2" w:rsidRDefault="005866A9" w14:paraId="29F9A572" w14:textId="3EE27661">
      <w:pPr>
        <w:pStyle w:val="ListParagraph"/>
        <w:numPr>
          <w:ilvl w:val="0"/>
          <w:numId w:val="1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Kod nabava koje se provode putem javne objave u modulu jednostavne nabave u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 rok za dostavu ponuda mora biti razuman i dovoljan za pripremu ponude.</w:t>
      </w:r>
    </w:p>
    <w:p w:rsidRPr="009129FC" w:rsidR="005866A9" w:rsidP="22AFD3C2" w:rsidRDefault="005866A9" w14:paraId="694CD756" w14:textId="77777777">
      <w:pPr>
        <w:pStyle w:val="ListParagraph"/>
        <w:numPr>
          <w:ilvl w:val="0"/>
          <w:numId w:val="1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Rok za dostavu ponuda može se produljiti ako je to potrebno radi izmjene dokumentacije, davanja dodatnih pojašnjenja ili osiguranja jednakog tretmana gospodarskih subjekata.</w:t>
      </w:r>
    </w:p>
    <w:p w:rsidRPr="009129FC" w:rsidR="005866A9" w:rsidP="22AFD3C2" w:rsidRDefault="005866A9" w14:paraId="43EDDEAD" w14:textId="77777777">
      <w:pPr>
        <w:spacing w:after="0"/>
        <w:jc w:val="both"/>
        <w:rPr>
          <w:rFonts w:ascii="Times New Roman" w:hAnsi="Times New Roman" w:cs="Times New Roman"/>
          <w:b w:val="1"/>
          <w:bCs w:val="1"/>
          <w:color w:val="auto"/>
          <w:sz w:val="24"/>
          <w:szCs w:val="24"/>
        </w:rPr>
      </w:pPr>
    </w:p>
    <w:p w:rsidRPr="009129FC" w:rsidR="005866A9" w:rsidP="22AFD3C2" w:rsidRDefault="005866A9" w14:paraId="178463EC"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15.</w:t>
      </w:r>
    </w:p>
    <w:p w:rsidRPr="009129FC" w:rsidR="005866A9" w:rsidP="22AFD3C2" w:rsidRDefault="005866A9" w14:paraId="4CFA1CBD" w14:textId="77777777">
      <w:pPr>
        <w:pStyle w:val="ListParagraph"/>
        <w:numPr>
          <w:ilvl w:val="0"/>
          <w:numId w:val="1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Za nabave procijenjene vrijednosti jednake ili manje od 15.000,00 € bez PDV–a, ponude se mogu dostaviti elektroničkom poštom, poštom ili osobnom dostavom.</w:t>
      </w:r>
    </w:p>
    <w:p w:rsidRPr="009129FC" w:rsidR="005866A9" w:rsidP="22AFD3C2" w:rsidRDefault="005866A9" w14:paraId="322D6DDB" w14:textId="4862CE7B">
      <w:pPr>
        <w:pStyle w:val="ListParagraph"/>
        <w:numPr>
          <w:ilvl w:val="0"/>
          <w:numId w:val="1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Za nabave procijenjene vrijednosti veće od 15.000,00 € bez PDV–a, ponude se dostavljaju putem modula jednostavne nabave u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w:t>
      </w:r>
    </w:p>
    <w:p w:rsidRPr="009129FC" w:rsidR="005866A9" w:rsidP="22AFD3C2" w:rsidRDefault="005866A9" w14:paraId="13DC3351" w14:textId="77777777">
      <w:pPr>
        <w:pStyle w:val="ListParagraph"/>
        <w:numPr>
          <w:ilvl w:val="0"/>
          <w:numId w:val="1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Ponude zaprimljene nakon isteka roka za dostavu ponuda neće se razmatrati, osim kada je riječ o nabavi do 15.000,00 € bez PDV–a kod koje škola može, uz poštivanje načela ekonomičnosti i svrhovitosti, odlučiti drukčije ako time ne narušava jednako postupanje prema gospodarskim subjektima.</w:t>
      </w:r>
    </w:p>
    <w:p w:rsidRPr="0057113C" w:rsidR="005866A9" w:rsidP="22AFD3C2" w:rsidRDefault="005866A9" w14:paraId="01A96C38" w14:textId="77777777">
      <w:pPr>
        <w:spacing w:after="0"/>
        <w:jc w:val="both"/>
        <w:rPr>
          <w:rFonts w:ascii="Times New Roman" w:hAnsi="Times New Roman" w:cs="Times New Roman"/>
          <w:color w:val="auto"/>
          <w:sz w:val="24"/>
          <w:szCs w:val="24"/>
        </w:rPr>
      </w:pPr>
    </w:p>
    <w:p w:rsidRPr="005D5E97" w:rsidR="005866A9" w:rsidP="22AFD3C2" w:rsidRDefault="005866A9" w14:paraId="5BA93FE3"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1</w:t>
      </w:r>
      <w:r w:rsidRPr="22AFD3C2" w:rsidR="005866A9">
        <w:rPr>
          <w:rFonts w:ascii="Times New Roman" w:hAnsi="Times New Roman" w:cs="Times New Roman"/>
          <w:b w:val="1"/>
          <w:bCs w:val="1"/>
          <w:color w:val="auto"/>
          <w:sz w:val="24"/>
          <w:szCs w:val="24"/>
        </w:rPr>
        <w:t>6</w:t>
      </w:r>
      <w:r w:rsidRPr="22AFD3C2" w:rsidR="005866A9">
        <w:rPr>
          <w:rFonts w:ascii="Times New Roman" w:hAnsi="Times New Roman" w:cs="Times New Roman"/>
          <w:b w:val="1"/>
          <w:bCs w:val="1"/>
          <w:color w:val="auto"/>
          <w:sz w:val="24"/>
          <w:szCs w:val="24"/>
        </w:rPr>
        <w:t>.</w:t>
      </w:r>
    </w:p>
    <w:p w:rsidRPr="00F02F01" w:rsidR="005866A9" w:rsidP="22AFD3C2" w:rsidRDefault="005866A9" w14:paraId="0704D35E" w14:textId="4DF41F69">
      <w:pPr>
        <w:pStyle w:val="ListParagraph"/>
        <w:numPr>
          <w:ilvl w:val="0"/>
          <w:numId w:val="16"/>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Gospodarski subjekti mogu zatražiti pojašnjenje poziva na dostavu ponude ili dokumentacije postupka u roku i na način određen pozivom u </w:t>
      </w:r>
      <w:r w:rsidRPr="22AFD3C2" w:rsidR="000C3CE3">
        <w:rPr>
          <w:rFonts w:ascii="Times New Roman" w:hAnsi="Times New Roman" w:cs="Times New Roman"/>
          <w:color w:val="auto"/>
          <w:sz w:val="24"/>
          <w:szCs w:val="24"/>
        </w:rPr>
        <w:t>EOJN.</w:t>
      </w:r>
    </w:p>
    <w:p w:rsidRPr="00F02F01" w:rsidR="005866A9" w:rsidP="22AFD3C2" w:rsidRDefault="005866A9" w14:paraId="5F2D6B4D" w14:textId="77777777">
      <w:pPr>
        <w:pStyle w:val="ListParagraph"/>
        <w:numPr>
          <w:ilvl w:val="0"/>
          <w:numId w:val="16"/>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Škola je dužna odgovoriti na pravodobno zaprimljene zahtjeve za pojašnjenjem, ako je odgovor potreban za izradu ponude.</w:t>
      </w:r>
    </w:p>
    <w:p w:rsidRPr="00F02F01" w:rsidR="005866A9" w:rsidP="22AFD3C2" w:rsidRDefault="005866A9" w14:paraId="04DB8904" w14:textId="6FFA1F58">
      <w:pPr>
        <w:pStyle w:val="ListParagraph"/>
        <w:numPr>
          <w:ilvl w:val="0"/>
          <w:numId w:val="16"/>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Ako škola tijekom roka za dostavu ponuda izmijeni poziv ili dokumentaciju postupka, izmjena se mora učiniti dostupnom svim gospodarskim subjektima na isti način na koji je dostupan poziv ili dokumentacija.</w:t>
      </w:r>
    </w:p>
    <w:p w:rsidR="000C3CE3" w:rsidP="22AFD3C2" w:rsidRDefault="000C3CE3" w14:paraId="41C0DE8C" w14:textId="77777777">
      <w:pPr>
        <w:pStyle w:val="Heading1"/>
        <w:spacing w:before="0"/>
        <w:jc w:val="both"/>
        <w:rPr>
          <w:rFonts w:ascii="Times New Roman" w:hAnsi="Times New Roman"/>
          <w:color w:val="auto"/>
          <w:sz w:val="24"/>
          <w:szCs w:val="24"/>
        </w:rPr>
      </w:pPr>
    </w:p>
    <w:p w:rsidR="005866A9" w:rsidP="22AFD3C2" w:rsidRDefault="005866A9" w14:paraId="1BC3307B" w14:textId="2965CEF2">
      <w:pPr>
        <w:pStyle w:val="Heading1"/>
        <w:spacing w:before="0"/>
        <w:jc w:val="both"/>
        <w:rPr>
          <w:rFonts w:ascii="Times New Roman" w:hAnsi="Times New Roman"/>
          <w:color w:val="auto"/>
          <w:sz w:val="24"/>
          <w:szCs w:val="24"/>
        </w:rPr>
      </w:pPr>
      <w:r w:rsidRPr="22AFD3C2" w:rsidR="005866A9">
        <w:rPr>
          <w:rFonts w:ascii="Times New Roman" w:hAnsi="Times New Roman"/>
          <w:color w:val="auto"/>
          <w:sz w:val="24"/>
          <w:szCs w:val="24"/>
        </w:rPr>
        <w:t>PREGLED, OCJENA I ODABIR PONUDA</w:t>
      </w:r>
    </w:p>
    <w:p w:rsidRPr="00A206B9" w:rsidR="005866A9" w:rsidP="22AFD3C2" w:rsidRDefault="005866A9" w14:paraId="2A27A5DE" w14:textId="77777777">
      <w:pPr>
        <w:spacing w:after="0"/>
        <w:rPr>
          <w:color w:val="auto"/>
        </w:rPr>
      </w:pPr>
    </w:p>
    <w:p w:rsidRPr="005C4996" w:rsidR="005866A9" w:rsidP="22AFD3C2" w:rsidRDefault="005866A9" w14:paraId="4E12FE8E"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17.</w:t>
      </w:r>
    </w:p>
    <w:p w:rsidRPr="005C4996" w:rsidR="005866A9" w:rsidP="22AFD3C2" w:rsidRDefault="005866A9" w14:paraId="49BC5D4F" w14:textId="77777777">
      <w:pPr>
        <w:pStyle w:val="ListParagraph"/>
        <w:numPr>
          <w:ilvl w:val="0"/>
          <w:numId w:val="1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Otvaranje ponuda u postupcima jednostavne nabave nije javno.</w:t>
      </w:r>
    </w:p>
    <w:p w:rsidRPr="005C4996" w:rsidR="005866A9" w:rsidP="22AFD3C2" w:rsidRDefault="005866A9" w14:paraId="5A5483BA" w14:textId="77777777">
      <w:pPr>
        <w:pStyle w:val="ListParagraph"/>
        <w:numPr>
          <w:ilvl w:val="0"/>
          <w:numId w:val="1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Pregled i ocjena ponuda obuhvaća provjeru pravodobnosti, potpunosti i sukladnosti ponuda s uvjetima iz poziva ili dokumentacije postupka te ocjenu ponuda prema utvrđenom kriteriju za odabir.</w:t>
      </w:r>
    </w:p>
    <w:p w:rsidRPr="005C4996" w:rsidR="005866A9" w:rsidP="22AFD3C2" w:rsidRDefault="005866A9" w14:paraId="774E6337" w14:textId="77777777">
      <w:pPr>
        <w:pStyle w:val="ListParagraph"/>
        <w:numPr>
          <w:ilvl w:val="0"/>
          <w:numId w:val="1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Škola može od ponuditelja zatražiti pojašnjenje ili upotpunjavanje ponude ako se time ne mijenja ponuda na način koji bi bio protivan načelima jednakog tretmana i transparentnosti.</w:t>
      </w:r>
    </w:p>
    <w:p w:rsidRPr="005C4996" w:rsidR="005866A9" w:rsidP="22AFD3C2" w:rsidRDefault="005866A9" w14:paraId="15411D5C" w14:textId="77777777">
      <w:pPr>
        <w:pStyle w:val="ListParagraph"/>
        <w:numPr>
          <w:ilvl w:val="0"/>
          <w:numId w:val="1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O pregledu i ocjeni ponuda sastavlja se zapisnik.</w:t>
      </w:r>
    </w:p>
    <w:p w:rsidRPr="005C4996" w:rsidR="005866A9" w:rsidP="22AFD3C2" w:rsidRDefault="005866A9" w14:paraId="7E1006F1" w14:textId="77777777">
      <w:pPr>
        <w:pStyle w:val="ListParagraph"/>
        <w:numPr>
          <w:ilvl w:val="0"/>
          <w:numId w:val="1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Zapisnik potpisuju članovi povjerenstva, odnosno osoba zadužena za pripremu i provedbu postupka.</w:t>
      </w:r>
    </w:p>
    <w:p w:rsidR="007B5974" w:rsidP="22AFD3C2" w:rsidRDefault="007B5974" w14:paraId="2097EC40" w14:textId="1F268963">
      <w:pPr>
        <w:spacing w:after="0"/>
        <w:jc w:val="both"/>
        <w:rPr>
          <w:rFonts w:ascii="Times New Roman" w:hAnsi="Times New Roman" w:cs="Times New Roman"/>
          <w:color w:val="auto"/>
          <w:sz w:val="24"/>
          <w:szCs w:val="24"/>
        </w:rPr>
      </w:pPr>
    </w:p>
    <w:p w:rsidR="000C3CE3" w:rsidP="22AFD3C2" w:rsidRDefault="000C3CE3" w14:paraId="24715D5A" w14:textId="2C171CFD">
      <w:pPr>
        <w:spacing w:after="0"/>
        <w:jc w:val="both"/>
        <w:rPr>
          <w:rFonts w:ascii="Times New Roman" w:hAnsi="Times New Roman" w:cs="Times New Roman"/>
          <w:color w:val="auto"/>
          <w:sz w:val="24"/>
          <w:szCs w:val="24"/>
        </w:rPr>
      </w:pPr>
    </w:p>
    <w:p w:rsidR="000C3CE3" w:rsidP="22AFD3C2" w:rsidRDefault="000C3CE3" w14:paraId="0DBFE0D8" w14:textId="15216429">
      <w:pPr>
        <w:spacing w:after="0"/>
        <w:jc w:val="both"/>
        <w:rPr>
          <w:rFonts w:ascii="Times New Roman" w:hAnsi="Times New Roman" w:cs="Times New Roman"/>
          <w:color w:val="auto"/>
          <w:sz w:val="24"/>
          <w:szCs w:val="24"/>
        </w:rPr>
      </w:pPr>
    </w:p>
    <w:p w:rsidR="000C3CE3" w:rsidP="22AFD3C2" w:rsidRDefault="000C3CE3" w14:paraId="3D0C3A62" w14:textId="19289201">
      <w:pPr>
        <w:spacing w:after="0"/>
        <w:jc w:val="both"/>
        <w:rPr>
          <w:rFonts w:ascii="Times New Roman" w:hAnsi="Times New Roman" w:cs="Times New Roman"/>
          <w:color w:val="auto"/>
          <w:sz w:val="24"/>
          <w:szCs w:val="24"/>
        </w:rPr>
      </w:pPr>
    </w:p>
    <w:p w:rsidR="000C3CE3" w:rsidP="22AFD3C2" w:rsidRDefault="000C3CE3" w14:paraId="4475E005" w14:textId="791FE75F">
      <w:pPr>
        <w:spacing w:after="0"/>
        <w:jc w:val="both"/>
        <w:rPr>
          <w:rFonts w:ascii="Times New Roman" w:hAnsi="Times New Roman" w:cs="Times New Roman"/>
          <w:color w:val="auto"/>
          <w:sz w:val="24"/>
          <w:szCs w:val="24"/>
        </w:rPr>
      </w:pPr>
    </w:p>
    <w:p w:rsidRPr="007B5974" w:rsidR="000C3CE3" w:rsidP="22AFD3C2" w:rsidRDefault="000C3CE3" w14:paraId="57FC1342" w14:textId="77777777">
      <w:pPr>
        <w:spacing w:after="0"/>
        <w:jc w:val="both"/>
        <w:rPr>
          <w:rFonts w:ascii="Times New Roman" w:hAnsi="Times New Roman" w:cs="Times New Roman"/>
          <w:color w:val="auto"/>
          <w:sz w:val="24"/>
          <w:szCs w:val="24"/>
        </w:rPr>
      </w:pPr>
    </w:p>
    <w:p w:rsidRPr="005D5E97" w:rsidR="005866A9" w:rsidP="22AFD3C2" w:rsidRDefault="005866A9" w14:paraId="1137C6EF"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 xml:space="preserve">Članak </w:t>
      </w:r>
      <w:r w:rsidRPr="22AFD3C2" w:rsidR="005866A9">
        <w:rPr>
          <w:rFonts w:ascii="Times New Roman" w:hAnsi="Times New Roman" w:cs="Times New Roman"/>
          <w:b w:val="1"/>
          <w:bCs w:val="1"/>
          <w:color w:val="auto"/>
          <w:sz w:val="24"/>
          <w:szCs w:val="24"/>
        </w:rPr>
        <w:t>18</w:t>
      </w:r>
      <w:r w:rsidRPr="22AFD3C2" w:rsidR="005866A9">
        <w:rPr>
          <w:rFonts w:ascii="Times New Roman" w:hAnsi="Times New Roman" w:cs="Times New Roman"/>
          <w:b w:val="1"/>
          <w:bCs w:val="1"/>
          <w:color w:val="auto"/>
          <w:sz w:val="24"/>
          <w:szCs w:val="24"/>
        </w:rPr>
        <w:t>.</w:t>
      </w:r>
    </w:p>
    <w:p w:rsidR="005866A9" w:rsidP="22AFD3C2" w:rsidRDefault="005866A9" w14:paraId="23D76BEF" w14:textId="77777777">
      <w:pPr>
        <w:pStyle w:val="ListParagraph"/>
        <w:numPr>
          <w:ilvl w:val="0"/>
          <w:numId w:val="1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Kriterij za odabir ponude može biti najniža cijena ili ekonomski najpovoljnija ponuda.</w:t>
      </w:r>
    </w:p>
    <w:p w:rsidR="005866A9" w:rsidP="22AFD3C2" w:rsidRDefault="005866A9" w14:paraId="1A5470A4" w14:textId="77777777">
      <w:pPr>
        <w:pStyle w:val="ListParagraph"/>
        <w:numPr>
          <w:ilvl w:val="0"/>
          <w:numId w:val="1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rsidR="005866A9" w:rsidP="22AFD3C2" w:rsidRDefault="005866A9" w14:paraId="3471FBA0" w14:textId="77777777">
      <w:pPr>
        <w:pStyle w:val="ListParagraph"/>
        <w:numPr>
          <w:ilvl w:val="0"/>
          <w:numId w:val="1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Kriteriji za odabir moraju biti povezani s predmetom nabave, objektivni, provjerljivi i nediskriminirajući.</w:t>
      </w:r>
    </w:p>
    <w:p w:rsidRPr="00A206B9" w:rsidR="005866A9" w:rsidP="22AFD3C2" w:rsidRDefault="005866A9" w14:paraId="13CEFDDF" w14:textId="77777777">
      <w:pPr>
        <w:spacing w:after="0"/>
        <w:jc w:val="both"/>
        <w:rPr>
          <w:rFonts w:ascii="Times New Roman" w:hAnsi="Times New Roman" w:cs="Times New Roman"/>
          <w:color w:val="auto"/>
          <w:sz w:val="24"/>
          <w:szCs w:val="24"/>
        </w:rPr>
      </w:pPr>
    </w:p>
    <w:p w:rsidRPr="005D5E97" w:rsidR="005866A9" w:rsidP="22AFD3C2" w:rsidRDefault="005866A9" w14:paraId="06EE1833"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 xml:space="preserve">Članak </w:t>
      </w:r>
      <w:r w:rsidRPr="22AFD3C2" w:rsidR="005866A9">
        <w:rPr>
          <w:rFonts w:ascii="Times New Roman" w:hAnsi="Times New Roman" w:cs="Times New Roman"/>
          <w:b w:val="1"/>
          <w:bCs w:val="1"/>
          <w:color w:val="auto"/>
          <w:sz w:val="24"/>
          <w:szCs w:val="24"/>
        </w:rPr>
        <w:t>19</w:t>
      </w:r>
      <w:r w:rsidRPr="22AFD3C2" w:rsidR="005866A9">
        <w:rPr>
          <w:rFonts w:ascii="Times New Roman" w:hAnsi="Times New Roman" w:cs="Times New Roman"/>
          <w:b w:val="1"/>
          <w:bCs w:val="1"/>
          <w:color w:val="auto"/>
          <w:sz w:val="24"/>
          <w:szCs w:val="24"/>
        </w:rPr>
        <w:t>.</w:t>
      </w:r>
    </w:p>
    <w:p w:rsidR="005866A9" w:rsidP="22AFD3C2" w:rsidRDefault="005866A9" w14:paraId="77231B3D" w14:textId="77777777">
      <w:pPr>
        <w:pStyle w:val="ListParagraph"/>
        <w:numPr>
          <w:ilvl w:val="0"/>
          <w:numId w:val="1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Nakon pregleda i ocjene ponuda</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ravnatelj donosi odluku o odabiru najpovoljnije ponude ili odluku o poništenju postupka, osim kod nabava do 15.000,00 </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bez PDV</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a</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kod kojih odabir može biti dokumentiran narudžbenicom</w:t>
      </w:r>
      <w:r w:rsidRPr="22AFD3C2" w:rsidR="005866A9">
        <w:rPr>
          <w:rFonts w:ascii="Times New Roman" w:hAnsi="Times New Roman" w:cs="Times New Roman"/>
          <w:color w:val="auto"/>
          <w:sz w:val="24"/>
          <w:szCs w:val="24"/>
        </w:rPr>
        <w:t xml:space="preserve"> ili</w:t>
      </w:r>
      <w:r w:rsidRPr="22AFD3C2" w:rsidR="005866A9">
        <w:rPr>
          <w:rFonts w:ascii="Times New Roman" w:hAnsi="Times New Roman" w:cs="Times New Roman"/>
          <w:color w:val="auto"/>
          <w:sz w:val="24"/>
          <w:szCs w:val="24"/>
        </w:rPr>
        <w:t xml:space="preserve"> ugovorom.</w:t>
      </w:r>
    </w:p>
    <w:p w:rsidR="005866A9" w:rsidP="22AFD3C2" w:rsidRDefault="005866A9" w14:paraId="18D8F4A4" w14:textId="77777777">
      <w:pPr>
        <w:pStyle w:val="ListParagraph"/>
        <w:numPr>
          <w:ilvl w:val="0"/>
          <w:numId w:val="1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bez PDV</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a.</w:t>
      </w:r>
    </w:p>
    <w:p w:rsidR="005866A9" w:rsidP="22AFD3C2" w:rsidRDefault="005866A9" w14:paraId="562DE642" w14:textId="77777777">
      <w:pPr>
        <w:pStyle w:val="ListParagraph"/>
        <w:numPr>
          <w:ilvl w:val="0"/>
          <w:numId w:val="1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Odluka o poništenju osobito sadržava razloge poništenja postupka i uputu o pravu na prigovor ako je riječ o nabavi procijenjene vrijednosti veće od 15.000,00 </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bez PDV</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a.</w:t>
      </w:r>
    </w:p>
    <w:p w:rsidR="005866A9" w:rsidP="22AFD3C2" w:rsidRDefault="005866A9" w14:paraId="39E75209" w14:textId="30C5BBE8">
      <w:pPr>
        <w:pStyle w:val="ListParagraph"/>
        <w:numPr>
          <w:ilvl w:val="0"/>
          <w:numId w:val="1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Odluka o odabiru ili poništenju dostavlja se ponuditeljima putem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 xml:space="preserve"> kada se postupak provodi kroz modul jednostavne nabave, odnosno drugim prikladnim načinom kod nabava koje se ne provode kroz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w:t>
      </w:r>
    </w:p>
    <w:p w:rsidRPr="0057113C" w:rsidR="005866A9" w:rsidP="22AFD3C2" w:rsidRDefault="005866A9" w14:paraId="7A42F7DC" w14:textId="77777777">
      <w:pPr>
        <w:spacing w:after="0"/>
        <w:jc w:val="both"/>
        <w:rPr>
          <w:rFonts w:ascii="Times New Roman" w:hAnsi="Times New Roman" w:cs="Times New Roman"/>
          <w:color w:val="auto"/>
          <w:sz w:val="24"/>
          <w:szCs w:val="24"/>
        </w:rPr>
      </w:pPr>
    </w:p>
    <w:p w:rsidRPr="005D5E97" w:rsidR="005866A9" w:rsidP="22AFD3C2" w:rsidRDefault="005866A9" w14:paraId="762BB5E5"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2</w:t>
      </w:r>
      <w:r w:rsidRPr="22AFD3C2" w:rsidR="005866A9">
        <w:rPr>
          <w:rFonts w:ascii="Times New Roman" w:hAnsi="Times New Roman" w:cs="Times New Roman"/>
          <w:b w:val="1"/>
          <w:bCs w:val="1"/>
          <w:color w:val="auto"/>
          <w:sz w:val="24"/>
          <w:szCs w:val="24"/>
        </w:rPr>
        <w:t>0</w:t>
      </w:r>
      <w:r w:rsidRPr="22AFD3C2" w:rsidR="005866A9">
        <w:rPr>
          <w:rFonts w:ascii="Times New Roman" w:hAnsi="Times New Roman" w:cs="Times New Roman"/>
          <w:b w:val="1"/>
          <w:bCs w:val="1"/>
          <w:color w:val="auto"/>
          <w:sz w:val="24"/>
          <w:szCs w:val="24"/>
        </w:rPr>
        <w:t>.</w:t>
      </w:r>
    </w:p>
    <w:p w:rsidR="005866A9" w:rsidP="22AFD3C2" w:rsidRDefault="005866A9" w14:paraId="05EDFF84" w14:textId="77777777">
      <w:p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Škola može poništiti postupak jednostavne nabave osobito ako:</w:t>
      </w:r>
    </w:p>
    <w:p w:rsidR="005866A9" w:rsidP="22AFD3C2" w:rsidRDefault="005866A9" w14:paraId="16701F08" w14:textId="77777777">
      <w:pPr>
        <w:pStyle w:val="ListParagraph"/>
        <w:numPr>
          <w:ilvl w:val="0"/>
          <w:numId w:val="20"/>
        </w:numPr>
        <w:spacing w:after="0"/>
        <w:ind w:left="426" w:hanging="284"/>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nije zaprimljena nijedna ponuda</w:t>
      </w:r>
      <w:r w:rsidRPr="22AFD3C2" w:rsidR="005866A9">
        <w:rPr>
          <w:rFonts w:ascii="Times New Roman" w:hAnsi="Times New Roman" w:cs="Times New Roman"/>
          <w:color w:val="auto"/>
          <w:sz w:val="24"/>
          <w:szCs w:val="24"/>
        </w:rPr>
        <w:t>,</w:t>
      </w:r>
    </w:p>
    <w:p w:rsidR="005866A9" w:rsidP="22AFD3C2" w:rsidRDefault="005866A9" w14:paraId="66633299" w14:textId="77777777">
      <w:pPr>
        <w:pStyle w:val="ListParagraph"/>
        <w:numPr>
          <w:ilvl w:val="0"/>
          <w:numId w:val="20"/>
        </w:numPr>
        <w:spacing w:after="0"/>
        <w:ind w:left="426" w:hanging="284"/>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nijedna zaprimljena ponuda nije valjana ili prihvatljiva</w:t>
      </w:r>
      <w:r w:rsidRPr="22AFD3C2" w:rsidR="005866A9">
        <w:rPr>
          <w:rFonts w:ascii="Times New Roman" w:hAnsi="Times New Roman" w:cs="Times New Roman"/>
          <w:color w:val="auto"/>
          <w:sz w:val="24"/>
          <w:szCs w:val="24"/>
        </w:rPr>
        <w:t>,</w:t>
      </w:r>
    </w:p>
    <w:p w:rsidR="005866A9" w:rsidP="22AFD3C2" w:rsidRDefault="005866A9" w14:paraId="0698F65F" w14:textId="77777777">
      <w:pPr>
        <w:pStyle w:val="ListParagraph"/>
        <w:numPr>
          <w:ilvl w:val="0"/>
          <w:numId w:val="20"/>
        </w:numPr>
        <w:spacing w:after="0"/>
        <w:ind w:left="426" w:hanging="284"/>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cijena najpovoljnije ponude prelazi osigurana sredstva ili procijenjenu vrijednost nabave, a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kola ne može ili ne želi osigurati dodatna sredstva</w:t>
      </w:r>
      <w:r w:rsidRPr="22AFD3C2" w:rsidR="005866A9">
        <w:rPr>
          <w:rFonts w:ascii="Times New Roman" w:hAnsi="Times New Roman" w:cs="Times New Roman"/>
          <w:color w:val="auto"/>
          <w:sz w:val="24"/>
          <w:szCs w:val="24"/>
        </w:rPr>
        <w:t>,</w:t>
      </w:r>
    </w:p>
    <w:p w:rsidR="005866A9" w:rsidP="22AFD3C2" w:rsidRDefault="005866A9" w14:paraId="3530455F" w14:textId="77777777">
      <w:pPr>
        <w:pStyle w:val="ListParagraph"/>
        <w:numPr>
          <w:ilvl w:val="0"/>
          <w:numId w:val="20"/>
        </w:numPr>
        <w:spacing w:after="0"/>
        <w:ind w:left="426" w:hanging="284"/>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prestala je potreba za predmetom nabave</w:t>
      </w:r>
      <w:r w:rsidRPr="22AFD3C2" w:rsidR="005866A9">
        <w:rPr>
          <w:rFonts w:ascii="Times New Roman" w:hAnsi="Times New Roman" w:cs="Times New Roman"/>
          <w:color w:val="auto"/>
          <w:sz w:val="24"/>
          <w:szCs w:val="24"/>
        </w:rPr>
        <w:t>,</w:t>
      </w:r>
    </w:p>
    <w:p w:rsidR="005866A9" w:rsidP="22AFD3C2" w:rsidRDefault="005866A9" w14:paraId="17E22375" w14:textId="77777777">
      <w:pPr>
        <w:pStyle w:val="ListParagraph"/>
        <w:numPr>
          <w:ilvl w:val="0"/>
          <w:numId w:val="20"/>
        </w:numPr>
        <w:spacing w:after="0"/>
        <w:ind w:left="426" w:hanging="284"/>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postale su poznate okolnosti zbog kojih ne bi došlo do pokretanja postupka da su bile poznate prije pokretanja postupka</w:t>
      </w:r>
      <w:r w:rsidRPr="22AFD3C2" w:rsidR="005866A9">
        <w:rPr>
          <w:rFonts w:ascii="Times New Roman" w:hAnsi="Times New Roman" w:cs="Times New Roman"/>
          <w:color w:val="auto"/>
          <w:sz w:val="24"/>
          <w:szCs w:val="24"/>
        </w:rPr>
        <w:t>,</w:t>
      </w:r>
    </w:p>
    <w:p w:rsidR="005866A9" w:rsidP="22AFD3C2" w:rsidRDefault="005866A9" w14:paraId="59770017" w14:textId="77777777">
      <w:pPr>
        <w:pStyle w:val="ListParagraph"/>
        <w:numPr>
          <w:ilvl w:val="0"/>
          <w:numId w:val="20"/>
        </w:numPr>
        <w:spacing w:after="0"/>
        <w:ind w:left="426" w:hanging="284"/>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utvrđena je bitna nepravilnost u dokumentaciji ili provedbi postupka</w:t>
      </w:r>
      <w:r w:rsidRPr="22AFD3C2" w:rsidR="005866A9">
        <w:rPr>
          <w:rFonts w:ascii="Times New Roman" w:hAnsi="Times New Roman" w:cs="Times New Roman"/>
          <w:color w:val="auto"/>
          <w:sz w:val="24"/>
          <w:szCs w:val="24"/>
        </w:rPr>
        <w:t>,</w:t>
      </w:r>
    </w:p>
    <w:p w:rsidRPr="008814CA" w:rsidR="005866A9" w:rsidP="22AFD3C2" w:rsidRDefault="005866A9" w14:paraId="5C368222" w14:textId="25EC96BD">
      <w:pPr>
        <w:pStyle w:val="ListParagraph"/>
        <w:numPr>
          <w:ilvl w:val="0"/>
          <w:numId w:val="20"/>
        </w:numPr>
        <w:spacing w:after="0"/>
        <w:ind w:left="426" w:hanging="284"/>
        <w:jc w:val="both"/>
        <w:rPr>
          <w:rFonts w:ascii="Times New Roman" w:hAnsi="Times New Roman"/>
          <w:color w:val="auto"/>
          <w:sz w:val="24"/>
          <w:szCs w:val="24"/>
        </w:rPr>
      </w:pPr>
      <w:r w:rsidRPr="22AFD3C2" w:rsidR="005866A9">
        <w:rPr>
          <w:rFonts w:ascii="Times New Roman" w:hAnsi="Times New Roman" w:cs="Times New Roman"/>
          <w:color w:val="auto"/>
          <w:sz w:val="24"/>
          <w:szCs w:val="24"/>
        </w:rPr>
        <w:t xml:space="preserve">poništenje je potrebno radi zaštite javnog interesa, zakonitosti ili ekonomičnog trošenja </w:t>
      </w:r>
      <w:r w:rsidRPr="22AFD3C2" w:rsidR="008814CA">
        <w:rPr>
          <w:rFonts w:ascii="Times New Roman" w:hAnsi="Times New Roman" w:cs="Times New Roman"/>
          <w:color w:val="auto"/>
          <w:sz w:val="24"/>
          <w:szCs w:val="24"/>
        </w:rPr>
        <w:t>sredstava.</w:t>
      </w:r>
    </w:p>
    <w:p w:rsidRPr="000C3CE3" w:rsidR="002359D9" w:rsidP="22AFD3C2" w:rsidRDefault="002359D9" w14:paraId="632D28A8" w14:textId="77777777">
      <w:pPr>
        <w:spacing w:after="0"/>
        <w:jc w:val="both"/>
        <w:rPr>
          <w:rFonts w:ascii="Times New Roman" w:hAnsi="Times New Roman"/>
          <w:color w:val="auto"/>
          <w:sz w:val="24"/>
          <w:szCs w:val="24"/>
        </w:rPr>
      </w:pPr>
    </w:p>
    <w:p w:rsidR="005866A9" w:rsidP="22AFD3C2" w:rsidRDefault="005866A9" w14:paraId="7D897BC0" w14:textId="14AE7C0F">
      <w:pPr>
        <w:pStyle w:val="Heading1"/>
        <w:spacing w:before="0"/>
        <w:jc w:val="both"/>
        <w:rPr>
          <w:rFonts w:ascii="Times New Roman" w:hAnsi="Times New Roman"/>
          <w:color w:val="auto"/>
          <w:sz w:val="24"/>
          <w:szCs w:val="24"/>
        </w:rPr>
      </w:pPr>
      <w:r w:rsidRPr="22AFD3C2" w:rsidR="005866A9">
        <w:rPr>
          <w:rFonts w:ascii="Times New Roman" w:hAnsi="Times New Roman"/>
          <w:color w:val="auto"/>
          <w:sz w:val="24"/>
          <w:szCs w:val="24"/>
        </w:rPr>
        <w:t>PRIGOVOR I PRAVNA ZAŠTITA</w:t>
      </w:r>
    </w:p>
    <w:p w:rsidRPr="0057113C" w:rsidR="005866A9" w:rsidP="22AFD3C2" w:rsidRDefault="005866A9" w14:paraId="1E5D6BE3" w14:textId="77777777">
      <w:pPr>
        <w:spacing w:after="0"/>
        <w:rPr>
          <w:color w:val="auto"/>
        </w:rPr>
      </w:pPr>
    </w:p>
    <w:p w:rsidRPr="005D5E97" w:rsidR="005866A9" w:rsidP="22AFD3C2" w:rsidRDefault="005866A9" w14:paraId="0100B61D"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2</w:t>
      </w:r>
      <w:r w:rsidRPr="22AFD3C2" w:rsidR="005866A9">
        <w:rPr>
          <w:rFonts w:ascii="Times New Roman" w:hAnsi="Times New Roman" w:cs="Times New Roman"/>
          <w:b w:val="1"/>
          <w:bCs w:val="1"/>
          <w:color w:val="auto"/>
          <w:sz w:val="24"/>
          <w:szCs w:val="24"/>
        </w:rPr>
        <w:t>1</w:t>
      </w:r>
      <w:r w:rsidRPr="22AFD3C2" w:rsidR="005866A9">
        <w:rPr>
          <w:rFonts w:ascii="Times New Roman" w:hAnsi="Times New Roman" w:cs="Times New Roman"/>
          <w:b w:val="1"/>
          <w:bCs w:val="1"/>
          <w:color w:val="auto"/>
          <w:sz w:val="24"/>
          <w:szCs w:val="24"/>
        </w:rPr>
        <w:t>.</w:t>
      </w:r>
    </w:p>
    <w:p w:rsidR="005866A9" w:rsidP="22AFD3C2" w:rsidRDefault="005866A9" w14:paraId="1357376D" w14:textId="77777777">
      <w:pPr>
        <w:pStyle w:val="ListParagraph"/>
        <w:numPr>
          <w:ilvl w:val="0"/>
          <w:numId w:val="21"/>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Za postupke jednostavne nabave čija je procijenjena vrijednost veća od 15.000,00 </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bez PDV</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a gospodarski subjekt ima pravo podnijeti prigovor ravnatelju škole kao odgovornoj osobi </w:t>
      </w:r>
      <w:r w:rsidRPr="22AFD3C2" w:rsidR="005866A9">
        <w:rPr>
          <w:rFonts w:ascii="Times New Roman" w:hAnsi="Times New Roman" w:cs="Times New Roman"/>
          <w:color w:val="auto"/>
          <w:sz w:val="24"/>
          <w:szCs w:val="24"/>
        </w:rPr>
        <w:t>naručitelja.</w:t>
      </w:r>
    </w:p>
    <w:p w:rsidR="005866A9" w:rsidP="22AFD3C2" w:rsidRDefault="005866A9" w14:paraId="13F60F9E" w14:textId="77777777">
      <w:pPr>
        <w:pStyle w:val="ListParagraph"/>
        <w:numPr>
          <w:ilvl w:val="0"/>
          <w:numId w:val="21"/>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Prigovor se može podnijeti na poziv ili dokumentaciju postupka, izmjenu dokumentacije, postupanje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 xml:space="preserve">kole tijekom pregleda i ocjene ponuda, odluku o odabiru ili odluku o poništenju, </w:t>
      </w:r>
      <w:r w:rsidRPr="22AFD3C2" w:rsidR="005866A9">
        <w:rPr>
          <w:rFonts w:ascii="Times New Roman" w:hAnsi="Times New Roman" w:cs="Times New Roman"/>
          <w:color w:val="auto"/>
          <w:sz w:val="24"/>
          <w:szCs w:val="24"/>
        </w:rPr>
        <w:t xml:space="preserve">odnosno na drugu radnju ili propuštanje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 xml:space="preserve">kole u postupku jednostavne nabave ako gospodarski </w:t>
      </w:r>
      <w:r w:rsidRPr="22AFD3C2" w:rsidR="005866A9">
        <w:rPr>
          <w:rFonts w:ascii="Times New Roman" w:hAnsi="Times New Roman" w:cs="Times New Roman"/>
          <w:color w:val="auto"/>
          <w:sz w:val="24"/>
          <w:szCs w:val="24"/>
        </w:rPr>
        <w:t>subjekt smatra da su povrijeđena njegova prava ili pravni interes.</w:t>
      </w:r>
    </w:p>
    <w:p w:rsidR="005866A9" w:rsidP="22AFD3C2" w:rsidRDefault="005866A9" w14:paraId="6441B61A" w14:textId="120D6502">
      <w:pPr>
        <w:pStyle w:val="ListParagraph"/>
        <w:numPr>
          <w:ilvl w:val="0"/>
          <w:numId w:val="21"/>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Prigovor nije dopušten u postupcima jednostavne nabave procijenjene vrijednosti jednake ili manje od 15.000,00 </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bez PDV</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a, osim ako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kola u pojedinom postupku ne odredi drukčije.</w:t>
      </w:r>
    </w:p>
    <w:p w:rsidRPr="005866A9" w:rsidR="005866A9" w:rsidP="22AFD3C2" w:rsidRDefault="005866A9" w14:paraId="26E8C19D" w14:textId="77777777">
      <w:pPr>
        <w:spacing w:after="0"/>
        <w:jc w:val="both"/>
        <w:rPr>
          <w:rFonts w:ascii="Times New Roman" w:hAnsi="Times New Roman" w:cs="Times New Roman"/>
          <w:color w:val="auto"/>
          <w:sz w:val="24"/>
          <w:szCs w:val="24"/>
        </w:rPr>
      </w:pPr>
    </w:p>
    <w:p w:rsidRPr="005D5E97" w:rsidR="005866A9" w:rsidP="22AFD3C2" w:rsidRDefault="005866A9" w14:paraId="47F3E574"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2</w:t>
      </w:r>
      <w:r w:rsidRPr="22AFD3C2" w:rsidR="005866A9">
        <w:rPr>
          <w:rFonts w:ascii="Times New Roman" w:hAnsi="Times New Roman" w:cs="Times New Roman"/>
          <w:b w:val="1"/>
          <w:bCs w:val="1"/>
          <w:color w:val="auto"/>
          <w:sz w:val="24"/>
          <w:szCs w:val="24"/>
        </w:rPr>
        <w:t>2</w:t>
      </w:r>
      <w:r w:rsidRPr="22AFD3C2" w:rsidR="005866A9">
        <w:rPr>
          <w:rFonts w:ascii="Times New Roman" w:hAnsi="Times New Roman" w:cs="Times New Roman"/>
          <w:b w:val="1"/>
          <w:bCs w:val="1"/>
          <w:color w:val="auto"/>
          <w:sz w:val="24"/>
          <w:szCs w:val="24"/>
        </w:rPr>
        <w:t>.</w:t>
      </w:r>
    </w:p>
    <w:p w:rsidRPr="008814CA" w:rsidR="005866A9" w:rsidP="22AFD3C2" w:rsidRDefault="005866A9" w14:paraId="72B65D18" w14:textId="5A039869">
      <w:pPr>
        <w:pStyle w:val="ListParagraph"/>
        <w:numPr>
          <w:ilvl w:val="0"/>
          <w:numId w:val="22"/>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Prigovor se podnosi u pisanom obliku, putem </w:t>
      </w:r>
      <w:r w:rsidRPr="22AFD3C2" w:rsidR="000C3CE3">
        <w:rPr>
          <w:rFonts w:ascii="Times New Roman" w:hAnsi="Times New Roman" w:cs="Times New Roman"/>
          <w:color w:val="auto"/>
          <w:sz w:val="24"/>
          <w:szCs w:val="24"/>
        </w:rPr>
        <w:t xml:space="preserve">EOJN </w:t>
      </w:r>
      <w:r w:rsidRPr="22AFD3C2" w:rsidR="005866A9">
        <w:rPr>
          <w:rFonts w:ascii="Times New Roman" w:hAnsi="Times New Roman" w:cs="Times New Roman"/>
          <w:color w:val="auto"/>
          <w:sz w:val="24"/>
          <w:szCs w:val="24"/>
        </w:rPr>
        <w:t xml:space="preserve">ako se postupak provodi kroz modul </w:t>
      </w:r>
      <w:r w:rsidRPr="22AFD3C2" w:rsidR="005866A9">
        <w:rPr>
          <w:rFonts w:ascii="Times New Roman" w:hAnsi="Times New Roman" w:cs="Times New Roman"/>
          <w:color w:val="auto"/>
          <w:sz w:val="24"/>
          <w:szCs w:val="24"/>
        </w:rPr>
        <w:t>jednostavne nabave, odnosno elektroničkom poštom</w:t>
      </w:r>
      <w:r w:rsidRPr="22AFD3C2" w:rsidR="002359D9">
        <w:rPr>
          <w:rFonts w:ascii="Times New Roman" w:hAnsi="Times New Roman" w:cs="Times New Roman"/>
          <w:color w:val="auto"/>
          <w:sz w:val="24"/>
          <w:szCs w:val="24"/>
        </w:rPr>
        <w:t>.</w:t>
      </w:r>
    </w:p>
    <w:p w:rsidR="005866A9" w:rsidP="22AFD3C2" w:rsidRDefault="005866A9" w14:paraId="591E4645" w14:textId="5904AE74">
      <w:pPr>
        <w:pStyle w:val="ListParagraph"/>
        <w:numPr>
          <w:ilvl w:val="0"/>
          <w:numId w:val="22"/>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Prigovor se podnosi u roku </w:t>
      </w:r>
      <w:r w:rsidRPr="22AFD3C2" w:rsidR="005866A9">
        <w:rPr>
          <w:rFonts w:ascii="Times New Roman" w:hAnsi="Times New Roman" w:cs="Times New Roman"/>
          <w:color w:val="auto"/>
          <w:sz w:val="24"/>
          <w:szCs w:val="24"/>
        </w:rPr>
        <w:t xml:space="preserve">od </w:t>
      </w:r>
      <w:r w:rsidRPr="22AFD3C2" w:rsidR="002359D9">
        <w:rPr>
          <w:rFonts w:ascii="Times New Roman" w:hAnsi="Times New Roman" w:cs="Times New Roman"/>
          <w:color w:val="auto"/>
          <w:sz w:val="24"/>
          <w:szCs w:val="24"/>
        </w:rPr>
        <w:t>pet</w:t>
      </w:r>
      <w:r w:rsidRPr="22AFD3C2" w:rsidR="005866A9">
        <w:rPr>
          <w:rFonts w:ascii="Times New Roman" w:hAnsi="Times New Roman" w:cs="Times New Roman"/>
          <w:color w:val="auto"/>
          <w:sz w:val="24"/>
          <w:szCs w:val="24"/>
        </w:rPr>
        <w:t xml:space="preserve"> radn</w:t>
      </w:r>
      <w:r w:rsidRPr="22AFD3C2" w:rsidR="002359D9">
        <w:rPr>
          <w:rFonts w:ascii="Times New Roman" w:hAnsi="Times New Roman" w:cs="Times New Roman"/>
          <w:color w:val="auto"/>
          <w:sz w:val="24"/>
          <w:szCs w:val="24"/>
        </w:rPr>
        <w:t>ih</w:t>
      </w:r>
      <w:r w:rsidRPr="22AFD3C2" w:rsidR="005866A9">
        <w:rPr>
          <w:rFonts w:ascii="Times New Roman" w:hAnsi="Times New Roman" w:cs="Times New Roman"/>
          <w:color w:val="auto"/>
          <w:sz w:val="24"/>
          <w:szCs w:val="24"/>
        </w:rPr>
        <w:t xml:space="preserve"> dana </w:t>
      </w:r>
      <w:r w:rsidRPr="22AFD3C2" w:rsidR="005866A9">
        <w:rPr>
          <w:rFonts w:ascii="Times New Roman" w:hAnsi="Times New Roman" w:cs="Times New Roman"/>
          <w:color w:val="auto"/>
          <w:sz w:val="24"/>
          <w:szCs w:val="24"/>
        </w:rPr>
        <w:t>od dana objave ili dostave akta, odnosno od dana saznanja za radnju ili propuštanje na koje se prigovor odnosi.</w:t>
      </w:r>
    </w:p>
    <w:p w:rsidR="005866A9" w:rsidP="22AFD3C2" w:rsidRDefault="005866A9" w14:paraId="7495C941" w14:textId="7A39AA96">
      <w:pPr>
        <w:pStyle w:val="ListParagraph"/>
        <w:numPr>
          <w:ilvl w:val="0"/>
          <w:numId w:val="22"/>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Prigovor mora sadržavati podatke o podnositelju prigovora, naziv i evidencijski broj </w:t>
      </w:r>
      <w:r w:rsidRPr="22AFD3C2" w:rsidR="005866A9">
        <w:rPr>
          <w:rFonts w:ascii="Times New Roman" w:hAnsi="Times New Roman" w:cs="Times New Roman"/>
          <w:color w:val="auto"/>
          <w:sz w:val="24"/>
          <w:szCs w:val="24"/>
        </w:rPr>
        <w:t>nabave</w:t>
      </w:r>
      <w:r w:rsidRPr="22AFD3C2" w:rsidR="005866A9">
        <w:rPr>
          <w:rFonts w:ascii="Times New Roman" w:hAnsi="Times New Roman" w:cs="Times New Roman"/>
          <w:color w:val="auto"/>
          <w:sz w:val="24"/>
          <w:szCs w:val="24"/>
        </w:rPr>
        <w:t xml:space="preserve">, opis radnje ili odluke na koju se prigovor odnosi, razloge prigovora, prijedlog postupanja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kole i potpis ovlaštene osobe podnositelja prigovora.</w:t>
      </w:r>
    </w:p>
    <w:p w:rsidRPr="005866A9" w:rsidR="005866A9" w:rsidP="22AFD3C2" w:rsidRDefault="005866A9" w14:paraId="11522D7D" w14:textId="77777777">
      <w:pPr>
        <w:spacing w:after="0"/>
        <w:jc w:val="both"/>
        <w:rPr>
          <w:rFonts w:ascii="Times New Roman" w:hAnsi="Times New Roman" w:cs="Times New Roman"/>
          <w:color w:val="auto"/>
          <w:sz w:val="24"/>
          <w:szCs w:val="24"/>
        </w:rPr>
      </w:pPr>
    </w:p>
    <w:p w:rsidRPr="005D5E97" w:rsidR="005866A9" w:rsidP="22AFD3C2" w:rsidRDefault="005866A9" w14:paraId="3156BE52" w14:textId="77777777">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Članak 2</w:t>
      </w:r>
      <w:r w:rsidRPr="22AFD3C2" w:rsidR="005866A9">
        <w:rPr>
          <w:rFonts w:ascii="Times New Roman" w:hAnsi="Times New Roman" w:cs="Times New Roman"/>
          <w:b w:val="1"/>
          <w:bCs w:val="1"/>
          <w:color w:val="auto"/>
          <w:sz w:val="24"/>
          <w:szCs w:val="24"/>
        </w:rPr>
        <w:t>3</w:t>
      </w:r>
      <w:r w:rsidRPr="22AFD3C2" w:rsidR="005866A9">
        <w:rPr>
          <w:rFonts w:ascii="Times New Roman" w:hAnsi="Times New Roman" w:cs="Times New Roman"/>
          <w:b w:val="1"/>
          <w:bCs w:val="1"/>
          <w:color w:val="auto"/>
          <w:sz w:val="24"/>
          <w:szCs w:val="24"/>
        </w:rPr>
        <w:t>.</w:t>
      </w:r>
    </w:p>
    <w:p w:rsidR="005866A9" w:rsidP="22AFD3C2" w:rsidRDefault="005866A9" w14:paraId="67D0256E" w14:textId="77777777">
      <w:pPr>
        <w:pStyle w:val="ListParagraph"/>
        <w:numPr>
          <w:ilvl w:val="0"/>
          <w:numId w:val="23"/>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Ravnatelj odlučuje o prigovoru u roku od </w:t>
      </w:r>
      <w:r w:rsidRPr="22AFD3C2" w:rsidR="005866A9">
        <w:rPr>
          <w:rFonts w:ascii="Times New Roman" w:hAnsi="Times New Roman" w:cs="Times New Roman"/>
          <w:color w:val="auto"/>
          <w:sz w:val="24"/>
          <w:szCs w:val="24"/>
        </w:rPr>
        <w:t>deset</w:t>
      </w:r>
      <w:r w:rsidRPr="22AFD3C2" w:rsidR="005866A9">
        <w:rPr>
          <w:rFonts w:ascii="Times New Roman" w:hAnsi="Times New Roman" w:cs="Times New Roman"/>
          <w:color w:val="auto"/>
          <w:sz w:val="24"/>
          <w:szCs w:val="24"/>
        </w:rPr>
        <w:t xml:space="preserve"> radnih dana od dana zaprimanja urednog prigovora.</w:t>
      </w:r>
    </w:p>
    <w:p w:rsidR="005866A9" w:rsidP="22AFD3C2" w:rsidRDefault="005866A9" w14:paraId="3738DE67" w14:textId="77777777">
      <w:pPr>
        <w:pStyle w:val="ListParagraph"/>
        <w:numPr>
          <w:ilvl w:val="0"/>
          <w:numId w:val="23"/>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Ravnatelj može prigovor odbiti kao neosnovan, usvojiti prigovor u cijelosti ili djelomično, </w:t>
      </w:r>
      <w:r w:rsidRPr="22AFD3C2" w:rsidR="005866A9">
        <w:rPr>
          <w:rFonts w:ascii="Times New Roman" w:hAnsi="Times New Roman" w:cs="Times New Roman"/>
          <w:color w:val="auto"/>
          <w:sz w:val="24"/>
          <w:szCs w:val="24"/>
        </w:rPr>
        <w:t xml:space="preserve">izmijeniti ili staviti izvan snage osporavanu odluku ili radnju, naložiti ponavljanje pojedine </w:t>
      </w:r>
      <w:r w:rsidRPr="22AFD3C2" w:rsidR="005866A9">
        <w:rPr>
          <w:rFonts w:ascii="Times New Roman" w:hAnsi="Times New Roman" w:cs="Times New Roman"/>
          <w:color w:val="auto"/>
          <w:sz w:val="24"/>
          <w:szCs w:val="24"/>
        </w:rPr>
        <w:t>radnje, produžiti rok za dostavu ponuda ili poništiti postupak jednostavne nabave.</w:t>
      </w:r>
    </w:p>
    <w:p w:rsidR="005866A9" w:rsidP="22AFD3C2" w:rsidRDefault="005866A9" w14:paraId="1BB8EF69" w14:textId="1D41A34F">
      <w:pPr>
        <w:pStyle w:val="ListParagraph"/>
        <w:numPr>
          <w:ilvl w:val="0"/>
          <w:numId w:val="23"/>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Podneseni prigovor </w:t>
      </w:r>
      <w:r w:rsidRPr="22AFD3C2" w:rsidR="0039457B">
        <w:rPr>
          <w:rFonts w:ascii="Times New Roman" w:hAnsi="Times New Roman" w:cs="Times New Roman"/>
          <w:color w:val="auto"/>
          <w:sz w:val="24"/>
          <w:szCs w:val="24"/>
        </w:rPr>
        <w:t>odgađa</w:t>
      </w:r>
      <w:r w:rsidRPr="22AFD3C2" w:rsidR="005866A9">
        <w:rPr>
          <w:rFonts w:ascii="Times New Roman" w:hAnsi="Times New Roman" w:cs="Times New Roman"/>
          <w:color w:val="auto"/>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rsidR="005866A9" w:rsidP="22AFD3C2" w:rsidRDefault="005866A9" w14:paraId="20C54864" w14:textId="3FA78D0C">
      <w:pPr>
        <w:pStyle w:val="ListParagraph"/>
        <w:numPr>
          <w:ilvl w:val="0"/>
          <w:numId w:val="23"/>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Odluka o prigovoru dostavlja se podnositelju prigovora </w:t>
      </w:r>
      <w:r w:rsidRPr="22AFD3C2" w:rsidR="005866A9">
        <w:rPr>
          <w:rFonts w:ascii="Times New Roman" w:hAnsi="Times New Roman" w:cs="Times New Roman"/>
          <w:color w:val="auto"/>
          <w:sz w:val="24"/>
          <w:szCs w:val="24"/>
        </w:rPr>
        <w:t xml:space="preserve">putem elektroničke pošte ili </w:t>
      </w:r>
      <w:r w:rsidRPr="22AFD3C2" w:rsidR="005866A9">
        <w:rPr>
          <w:rFonts w:ascii="Times New Roman" w:hAnsi="Times New Roman" w:cs="Times New Roman"/>
          <w:color w:val="auto"/>
          <w:sz w:val="24"/>
          <w:szCs w:val="24"/>
        </w:rPr>
        <w:t>putem</w:t>
      </w:r>
      <w:r w:rsidRPr="22AFD3C2" w:rsidR="005866A9">
        <w:rPr>
          <w:rFonts w:ascii="Times New Roman" w:hAnsi="Times New Roman" w:cs="Times New Roman"/>
          <w:color w:val="auto"/>
          <w:sz w:val="24"/>
          <w:szCs w:val="24"/>
        </w:rPr>
        <w:t xml:space="preserve"> </w:t>
      </w:r>
      <w:r w:rsidRPr="22AFD3C2" w:rsidR="005866A9">
        <w:rPr>
          <w:rFonts w:ascii="Times New Roman" w:hAnsi="Times New Roman" w:cs="Times New Roman"/>
          <w:color w:val="auto"/>
          <w:sz w:val="24"/>
          <w:szCs w:val="24"/>
        </w:rPr>
        <w:t>modula</w:t>
      </w:r>
      <w:r w:rsidRPr="22AFD3C2" w:rsidR="005866A9">
        <w:rPr>
          <w:rFonts w:ascii="Times New Roman" w:hAnsi="Times New Roman" w:cs="Times New Roman"/>
          <w:color w:val="auto"/>
          <w:sz w:val="24"/>
          <w:szCs w:val="24"/>
        </w:rPr>
        <w:t xml:space="preserve">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w:t>
      </w:r>
    </w:p>
    <w:p w:rsidRPr="002359D9" w:rsidR="002359D9" w:rsidP="22AFD3C2" w:rsidRDefault="002359D9" w14:paraId="3F6CBB02" w14:textId="54D2B4F4">
      <w:pPr>
        <w:spacing w:after="0"/>
        <w:jc w:val="both"/>
        <w:rPr>
          <w:rFonts w:ascii="Times New Roman" w:hAnsi="Times New Roman" w:cs="Times New Roman"/>
          <w:color w:val="auto"/>
          <w:sz w:val="24"/>
          <w:szCs w:val="24"/>
        </w:rPr>
      </w:pPr>
    </w:p>
    <w:p w:rsidRPr="002359D9" w:rsidR="002359D9" w:rsidP="22AFD3C2" w:rsidRDefault="002359D9" w14:paraId="5686242B" w14:textId="4F9BFBB7">
      <w:pPr>
        <w:spacing w:after="0"/>
        <w:jc w:val="center"/>
        <w:rPr>
          <w:rFonts w:ascii="Times New Roman" w:hAnsi="Times New Roman" w:cs="Times New Roman"/>
          <w:b w:val="1"/>
          <w:bCs w:val="1"/>
          <w:color w:val="auto"/>
          <w:sz w:val="24"/>
          <w:szCs w:val="24"/>
        </w:rPr>
      </w:pPr>
      <w:r w:rsidRPr="22AFD3C2" w:rsidR="002359D9">
        <w:rPr>
          <w:rFonts w:ascii="Times New Roman" w:hAnsi="Times New Roman" w:cs="Times New Roman"/>
          <w:b w:val="1"/>
          <w:bCs w:val="1"/>
          <w:color w:val="auto"/>
          <w:sz w:val="24"/>
          <w:szCs w:val="24"/>
        </w:rPr>
        <w:t>Članak 24.</w:t>
      </w:r>
    </w:p>
    <w:p w:rsidRPr="002359D9" w:rsidR="009C4550" w:rsidP="22AFD3C2" w:rsidRDefault="009C4550" w14:paraId="6FF4988D" w14:textId="2E148D39">
      <w:pPr>
        <w:pStyle w:val="ListParagraph"/>
        <w:numPr>
          <w:ilvl w:val="0"/>
          <w:numId w:val="37"/>
        </w:numPr>
        <w:spacing w:after="0"/>
        <w:ind w:left="426" w:hanging="426"/>
        <w:jc w:val="both"/>
        <w:rPr>
          <w:rFonts w:ascii="Times New Roman" w:hAnsi="Times New Roman" w:cs="Times New Roman"/>
          <w:color w:val="auto"/>
          <w:sz w:val="24"/>
          <w:szCs w:val="24"/>
        </w:rPr>
      </w:pPr>
      <w:r w:rsidRPr="22AFD3C2" w:rsidR="009C4550">
        <w:rPr>
          <w:rFonts w:ascii="Times New Roman" w:hAnsi="Times New Roman" w:cs="Times New Roman"/>
          <w:color w:val="auto"/>
          <w:sz w:val="24"/>
          <w:szCs w:val="24"/>
        </w:rPr>
        <w:t>Podnositelj može odustati od prigovora sve do donošenja odluke o prigovoru.</w:t>
      </w:r>
    </w:p>
    <w:p w:rsidRPr="002359D9" w:rsidR="009C4550" w:rsidP="22AFD3C2" w:rsidRDefault="009C4550" w14:paraId="158D3FE1" w14:textId="6038229D">
      <w:pPr>
        <w:pStyle w:val="ListParagraph"/>
        <w:numPr>
          <w:ilvl w:val="0"/>
          <w:numId w:val="37"/>
        </w:numPr>
        <w:spacing w:after="0"/>
        <w:ind w:left="426" w:hanging="426"/>
        <w:jc w:val="both"/>
        <w:rPr>
          <w:rFonts w:ascii="Times New Roman" w:hAnsi="Times New Roman" w:cs="Times New Roman"/>
          <w:color w:val="auto"/>
          <w:sz w:val="24"/>
          <w:szCs w:val="24"/>
        </w:rPr>
      </w:pPr>
      <w:r w:rsidRPr="22AFD3C2" w:rsidR="009C4550">
        <w:rPr>
          <w:rFonts w:ascii="Times New Roman" w:hAnsi="Times New Roman" w:cs="Times New Roman"/>
          <w:color w:val="auto"/>
          <w:sz w:val="24"/>
          <w:szCs w:val="24"/>
        </w:rPr>
        <w:t>Odustanak od prigovora podnosi se u pisanom obliku.</w:t>
      </w:r>
    </w:p>
    <w:p w:rsidRPr="002359D9" w:rsidR="008814CA" w:rsidP="22AFD3C2" w:rsidRDefault="009C4550" w14:paraId="1C8923F6" w14:textId="6EB7D961">
      <w:pPr>
        <w:pStyle w:val="ListParagraph"/>
        <w:numPr>
          <w:ilvl w:val="0"/>
          <w:numId w:val="37"/>
        </w:numPr>
        <w:spacing w:after="0"/>
        <w:ind w:left="426" w:hanging="426"/>
        <w:jc w:val="both"/>
        <w:rPr>
          <w:rFonts w:ascii="Times New Roman" w:hAnsi="Times New Roman" w:cs="Times New Roman"/>
          <w:color w:val="auto"/>
          <w:sz w:val="24"/>
          <w:szCs w:val="24"/>
        </w:rPr>
      </w:pPr>
      <w:r w:rsidRPr="22AFD3C2" w:rsidR="009C4550">
        <w:rPr>
          <w:rFonts w:ascii="Times New Roman" w:hAnsi="Times New Roman" w:cs="Times New Roman"/>
          <w:color w:val="auto"/>
          <w:sz w:val="24"/>
          <w:szCs w:val="24"/>
        </w:rPr>
        <w:t>U slučaju odustanka od prigovora</w:t>
      </w:r>
      <w:r w:rsidRPr="22AFD3C2" w:rsidR="0039457B">
        <w:rPr>
          <w:rFonts w:ascii="Times New Roman" w:hAnsi="Times New Roman" w:cs="Times New Roman"/>
          <w:color w:val="auto"/>
          <w:sz w:val="24"/>
          <w:szCs w:val="24"/>
        </w:rPr>
        <w:t>,</w:t>
      </w:r>
      <w:r w:rsidRPr="22AFD3C2" w:rsidR="009C4550">
        <w:rPr>
          <w:rFonts w:ascii="Times New Roman" w:hAnsi="Times New Roman" w:cs="Times New Roman"/>
          <w:color w:val="auto"/>
          <w:sz w:val="24"/>
          <w:szCs w:val="24"/>
        </w:rPr>
        <w:t xml:space="preserve"> ravnatelj donosi odluku o obustavi postupka po</w:t>
      </w:r>
      <w:r w:rsidRPr="22AFD3C2" w:rsidR="0039457B">
        <w:rPr>
          <w:rFonts w:ascii="Times New Roman" w:hAnsi="Times New Roman" w:cs="Times New Roman"/>
          <w:color w:val="auto"/>
          <w:sz w:val="24"/>
          <w:szCs w:val="24"/>
        </w:rPr>
        <w:t>vodom</w:t>
      </w:r>
      <w:r w:rsidRPr="22AFD3C2" w:rsidR="009C4550">
        <w:rPr>
          <w:rFonts w:ascii="Times New Roman" w:hAnsi="Times New Roman" w:cs="Times New Roman"/>
          <w:color w:val="auto"/>
          <w:sz w:val="24"/>
          <w:szCs w:val="24"/>
        </w:rPr>
        <w:t xml:space="preserve"> prigovor</w:t>
      </w:r>
      <w:r w:rsidRPr="22AFD3C2" w:rsidR="0039457B">
        <w:rPr>
          <w:rFonts w:ascii="Times New Roman" w:hAnsi="Times New Roman" w:cs="Times New Roman"/>
          <w:color w:val="auto"/>
          <w:sz w:val="24"/>
          <w:szCs w:val="24"/>
        </w:rPr>
        <w:t>a</w:t>
      </w:r>
      <w:r w:rsidRPr="22AFD3C2" w:rsidR="009C4550">
        <w:rPr>
          <w:rFonts w:ascii="Times New Roman" w:hAnsi="Times New Roman" w:cs="Times New Roman"/>
          <w:color w:val="auto"/>
          <w:sz w:val="24"/>
          <w:szCs w:val="24"/>
        </w:rPr>
        <w:t>.</w:t>
      </w:r>
    </w:p>
    <w:p w:rsidR="005866A9" w:rsidP="22AFD3C2" w:rsidRDefault="005866A9" w14:paraId="4B76F57A" w14:textId="77777777">
      <w:pPr>
        <w:spacing w:after="0"/>
        <w:jc w:val="both"/>
        <w:rPr>
          <w:rFonts w:ascii="Times New Roman" w:hAnsi="Times New Roman" w:cs="Times New Roman"/>
          <w:color w:val="auto"/>
          <w:sz w:val="24"/>
          <w:szCs w:val="24"/>
        </w:rPr>
      </w:pPr>
    </w:p>
    <w:p w:rsidR="005866A9" w:rsidP="22AFD3C2" w:rsidRDefault="005866A9" w14:paraId="12D1BEC8" w14:textId="7A86B228">
      <w:pPr>
        <w:spacing w:after="0"/>
        <w:jc w:val="both"/>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SUKOB INTERESA</w:t>
      </w:r>
    </w:p>
    <w:p w:rsidRPr="00A206B9" w:rsidR="000C3CE3" w:rsidP="22AFD3C2" w:rsidRDefault="000C3CE3" w14:paraId="1C6D9E05" w14:textId="77777777">
      <w:pPr>
        <w:spacing w:after="0"/>
        <w:jc w:val="both"/>
        <w:rPr>
          <w:rFonts w:ascii="Times New Roman" w:hAnsi="Times New Roman" w:cs="Times New Roman"/>
          <w:b w:val="1"/>
          <w:bCs w:val="1"/>
          <w:color w:val="auto"/>
          <w:sz w:val="24"/>
          <w:szCs w:val="24"/>
        </w:rPr>
      </w:pPr>
    </w:p>
    <w:p w:rsidRPr="00A206B9" w:rsidR="005866A9" w:rsidP="22AFD3C2" w:rsidRDefault="005866A9" w14:paraId="48EE72EB" w14:textId="6DBE0A0F">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2</w:t>
      </w:r>
      <w:r w:rsidRPr="22AFD3C2" w:rsidR="002F3E68">
        <w:rPr>
          <w:rFonts w:ascii="Times New Roman" w:hAnsi="Times New Roman" w:cs="Times New Roman"/>
          <w:b w:val="1"/>
          <w:bCs w:val="1"/>
          <w:color w:val="auto"/>
          <w:sz w:val="24"/>
          <w:szCs w:val="24"/>
        </w:rPr>
        <w:t>5</w:t>
      </w:r>
      <w:r w:rsidRPr="22AFD3C2" w:rsidR="005866A9">
        <w:rPr>
          <w:rFonts w:ascii="Times New Roman" w:hAnsi="Times New Roman" w:cs="Times New Roman"/>
          <w:b w:val="1"/>
          <w:bCs w:val="1"/>
          <w:color w:val="auto"/>
          <w:sz w:val="24"/>
          <w:szCs w:val="24"/>
        </w:rPr>
        <w:t>.</w:t>
      </w:r>
    </w:p>
    <w:p w:rsidR="002F3E68" w:rsidP="22AFD3C2" w:rsidRDefault="005866A9" w14:paraId="58180A2A" w14:textId="146FAE1F">
      <w:p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Škola je</w:t>
      </w:r>
      <w:r w:rsidRPr="22AFD3C2" w:rsidR="005866A9">
        <w:rPr>
          <w:rFonts w:ascii="Times New Roman" w:hAnsi="Times New Roman" w:cs="Times New Roman"/>
          <w:color w:val="auto"/>
          <w:sz w:val="24"/>
          <w:szCs w:val="24"/>
        </w:rPr>
        <w:t xml:space="preserve"> obvezn</w:t>
      </w:r>
      <w:r w:rsidRPr="22AFD3C2" w:rsidR="005866A9">
        <w:rPr>
          <w:rFonts w:ascii="Times New Roman" w:hAnsi="Times New Roman" w:cs="Times New Roman"/>
          <w:color w:val="auto"/>
          <w:sz w:val="24"/>
          <w:szCs w:val="24"/>
        </w:rPr>
        <w:t>a</w:t>
      </w:r>
      <w:r w:rsidRPr="22AFD3C2" w:rsidR="005866A9">
        <w:rPr>
          <w:rFonts w:ascii="Times New Roman" w:hAnsi="Times New Roman" w:cs="Times New Roman"/>
          <w:color w:val="auto"/>
          <w:sz w:val="24"/>
          <w:szCs w:val="24"/>
        </w:rPr>
        <w:t xml:space="preserve"> poduzeti prikladne mjere kojima se učinkovito sprječavaju, prepoznaju i uklanjaju sukobi interesa u vezi s postupkom </w:t>
      </w:r>
      <w:r w:rsidRPr="22AFD3C2" w:rsidR="005866A9">
        <w:rPr>
          <w:rFonts w:ascii="Times New Roman" w:hAnsi="Times New Roman" w:cs="Times New Roman"/>
          <w:color w:val="auto"/>
          <w:sz w:val="24"/>
          <w:szCs w:val="24"/>
        </w:rPr>
        <w:t>j</w:t>
      </w:r>
      <w:r w:rsidRPr="22AFD3C2" w:rsidR="001F66DE">
        <w:rPr>
          <w:rFonts w:ascii="Times New Roman" w:hAnsi="Times New Roman" w:cs="Times New Roman"/>
          <w:color w:val="auto"/>
          <w:sz w:val="24"/>
          <w:szCs w:val="24"/>
        </w:rPr>
        <w:t>ednostavne</w:t>
      </w:r>
      <w:r w:rsidRPr="22AFD3C2" w:rsidR="005866A9">
        <w:rPr>
          <w:rFonts w:ascii="Times New Roman" w:hAnsi="Times New Roman" w:cs="Times New Roman"/>
          <w:color w:val="auto"/>
          <w:sz w:val="24"/>
          <w:szCs w:val="24"/>
        </w:rPr>
        <w:t xml:space="preserve"> nabave kako bi se izbjeglo narušavanje tržišnog natjecanja i osiguralo jednako postupanje prema svim gospodarskim subjektima.</w:t>
      </w:r>
    </w:p>
    <w:p w:rsidR="000C3CE3" w:rsidP="22AFD3C2" w:rsidRDefault="000C3CE3" w14:paraId="1B779A47" w14:textId="5666666A">
      <w:pPr>
        <w:spacing w:after="0"/>
        <w:jc w:val="both"/>
        <w:rPr>
          <w:rFonts w:ascii="Times New Roman" w:hAnsi="Times New Roman" w:cs="Times New Roman"/>
          <w:color w:val="auto"/>
          <w:sz w:val="24"/>
          <w:szCs w:val="24"/>
        </w:rPr>
      </w:pPr>
    </w:p>
    <w:p w:rsidR="000C3CE3" w:rsidP="22AFD3C2" w:rsidRDefault="000C3CE3" w14:paraId="3173DB6F" w14:textId="44B5EC85">
      <w:pPr>
        <w:spacing w:after="0"/>
        <w:jc w:val="both"/>
        <w:rPr>
          <w:rFonts w:ascii="Times New Roman" w:hAnsi="Times New Roman" w:cs="Times New Roman"/>
          <w:color w:val="auto"/>
          <w:sz w:val="24"/>
          <w:szCs w:val="24"/>
        </w:rPr>
      </w:pPr>
    </w:p>
    <w:p w:rsidR="000C3CE3" w:rsidP="22AFD3C2" w:rsidRDefault="000C3CE3" w14:paraId="123F70D4" w14:textId="26D82592">
      <w:pPr>
        <w:spacing w:after="0"/>
        <w:jc w:val="both"/>
        <w:rPr>
          <w:rFonts w:ascii="Times New Roman" w:hAnsi="Times New Roman" w:cs="Times New Roman"/>
          <w:color w:val="auto"/>
          <w:sz w:val="24"/>
          <w:szCs w:val="24"/>
        </w:rPr>
      </w:pPr>
    </w:p>
    <w:p w:rsidR="000C3CE3" w:rsidP="22AFD3C2" w:rsidRDefault="000C3CE3" w14:paraId="4D26207D" w14:textId="4AB93C11">
      <w:pPr>
        <w:spacing w:after="0"/>
        <w:jc w:val="both"/>
        <w:rPr>
          <w:rFonts w:ascii="Times New Roman" w:hAnsi="Times New Roman" w:cs="Times New Roman"/>
          <w:color w:val="auto"/>
          <w:sz w:val="24"/>
          <w:szCs w:val="24"/>
        </w:rPr>
      </w:pPr>
    </w:p>
    <w:p w:rsidR="000C3CE3" w:rsidP="22AFD3C2" w:rsidRDefault="000C3CE3" w14:paraId="3F423E27" w14:textId="6B57402C">
      <w:pPr>
        <w:spacing w:after="0"/>
        <w:jc w:val="both"/>
        <w:rPr>
          <w:rFonts w:ascii="Times New Roman" w:hAnsi="Times New Roman" w:cs="Times New Roman"/>
          <w:color w:val="auto"/>
          <w:sz w:val="24"/>
          <w:szCs w:val="24"/>
        </w:rPr>
      </w:pPr>
    </w:p>
    <w:p w:rsidR="000C3CE3" w:rsidP="22AFD3C2" w:rsidRDefault="000C3CE3" w14:paraId="0D45C84E" w14:textId="4922169A">
      <w:pPr>
        <w:spacing w:after="0"/>
        <w:jc w:val="both"/>
        <w:rPr>
          <w:rFonts w:ascii="Times New Roman" w:hAnsi="Times New Roman" w:cs="Times New Roman"/>
          <w:color w:val="auto"/>
          <w:sz w:val="24"/>
          <w:szCs w:val="24"/>
        </w:rPr>
      </w:pPr>
    </w:p>
    <w:p w:rsidRPr="002F3E68" w:rsidR="000C3CE3" w:rsidP="22AFD3C2" w:rsidRDefault="000C3CE3" w14:paraId="346F13DD" w14:textId="77777777">
      <w:pPr>
        <w:spacing w:after="0"/>
        <w:jc w:val="both"/>
        <w:rPr>
          <w:rFonts w:ascii="Times New Roman" w:hAnsi="Times New Roman" w:cs="Times New Roman"/>
          <w:color w:val="auto"/>
          <w:sz w:val="24"/>
          <w:szCs w:val="24"/>
        </w:rPr>
      </w:pPr>
    </w:p>
    <w:p w:rsidRPr="002F3E68" w:rsidR="005866A9" w:rsidP="22AFD3C2" w:rsidRDefault="005866A9" w14:paraId="388DB0AC" w14:textId="1D969864">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2</w:t>
      </w:r>
      <w:r w:rsidRPr="22AFD3C2" w:rsidR="002F3E68">
        <w:rPr>
          <w:rFonts w:ascii="Times New Roman" w:hAnsi="Times New Roman" w:cs="Times New Roman"/>
          <w:b w:val="1"/>
          <w:bCs w:val="1"/>
          <w:color w:val="auto"/>
          <w:sz w:val="24"/>
          <w:szCs w:val="24"/>
        </w:rPr>
        <w:t>6</w:t>
      </w:r>
      <w:r w:rsidRPr="22AFD3C2" w:rsidR="005866A9">
        <w:rPr>
          <w:rFonts w:ascii="Times New Roman" w:hAnsi="Times New Roman" w:cs="Times New Roman"/>
          <w:b w:val="1"/>
          <w:bCs w:val="1"/>
          <w:color w:val="auto"/>
          <w:sz w:val="24"/>
          <w:szCs w:val="24"/>
        </w:rPr>
        <w:t>.</w:t>
      </w:r>
    </w:p>
    <w:p w:rsidR="005866A9" w:rsidP="22AFD3C2" w:rsidRDefault="005866A9" w14:paraId="2EBF7893" w14:textId="715BB97A">
      <w:pPr>
        <w:pStyle w:val="ListParagraph"/>
        <w:numPr>
          <w:ilvl w:val="0"/>
          <w:numId w:val="2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Sukob interesa između škole i gospodarskog subjekta obuhvaća situacije kada predstavnici škole koji su uključeni u provedbu postupka </w:t>
      </w:r>
      <w:r w:rsidRPr="22AFD3C2" w:rsidR="001F66DE">
        <w:rPr>
          <w:rFonts w:ascii="Times New Roman" w:hAnsi="Times New Roman" w:cs="Times New Roman"/>
          <w:color w:val="auto"/>
          <w:sz w:val="24"/>
          <w:szCs w:val="24"/>
        </w:rPr>
        <w:t xml:space="preserve">jednostavne </w:t>
      </w:r>
      <w:r w:rsidRPr="22AFD3C2" w:rsidR="005866A9">
        <w:rPr>
          <w:rFonts w:ascii="Times New Roman" w:hAnsi="Times New Roman" w:cs="Times New Roman"/>
          <w:color w:val="auto"/>
          <w:sz w:val="24"/>
          <w:szCs w:val="24"/>
        </w:rPr>
        <w:t xml:space="preserve">nabave </w:t>
      </w:r>
      <w:r w:rsidRPr="22AFD3C2" w:rsidR="005866A9">
        <w:rPr>
          <w:rFonts w:ascii="Times New Roman" w:hAnsi="Times New Roman" w:cs="Times New Roman"/>
          <w:color w:val="auto"/>
          <w:sz w:val="24"/>
          <w:szCs w:val="24"/>
        </w:rPr>
        <w:t>ili mogu utjecati na ishod tog postupka, imaju, izravno ili neizravno, financijski, gospodarski ili bilo koji drugi osobni interes koji bi se mogao smatrati štetnim za njihovu nepristranost i neovisnost u okviru postupka, a osobito:</w:t>
      </w:r>
    </w:p>
    <w:p w:rsidR="005866A9" w:rsidP="22AFD3C2" w:rsidRDefault="005866A9" w14:paraId="02815AD3" w14:textId="77777777">
      <w:pPr>
        <w:pStyle w:val="ListParagraph"/>
        <w:numPr>
          <w:ilvl w:val="0"/>
          <w:numId w:val="30"/>
        </w:num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ako predstavnik </w:t>
      </w:r>
      <w:r w:rsidRPr="22AFD3C2" w:rsidR="005866A9">
        <w:rPr>
          <w:rFonts w:ascii="Times New Roman" w:hAnsi="Times New Roman" w:cs="Times New Roman"/>
          <w:color w:val="auto"/>
          <w:sz w:val="24"/>
          <w:szCs w:val="24"/>
        </w:rPr>
        <w:t>škole</w:t>
      </w:r>
      <w:r w:rsidRPr="22AFD3C2" w:rsidR="005866A9">
        <w:rPr>
          <w:rFonts w:ascii="Times New Roman" w:hAnsi="Times New Roman" w:cs="Times New Roman"/>
          <w:color w:val="auto"/>
          <w:sz w:val="24"/>
          <w:szCs w:val="24"/>
        </w:rPr>
        <w:t xml:space="preserve"> istodobno obavlja upravljačke poslove u gospodarskom subjektu, </w:t>
      </w:r>
    </w:p>
    <w:p w:rsidRPr="003F39A5" w:rsidR="005866A9" w:rsidP="22AFD3C2" w:rsidRDefault="005866A9" w14:paraId="378605B4" w14:textId="77777777">
      <w:pPr>
        <w:pStyle w:val="ListParagraph"/>
        <w:numPr>
          <w:ilvl w:val="0"/>
          <w:numId w:val="30"/>
        </w:num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ako je predstavnik </w:t>
      </w:r>
      <w:r w:rsidRPr="22AFD3C2" w:rsidR="005866A9">
        <w:rPr>
          <w:rFonts w:ascii="Times New Roman" w:hAnsi="Times New Roman" w:cs="Times New Roman"/>
          <w:color w:val="auto"/>
          <w:sz w:val="24"/>
          <w:szCs w:val="24"/>
        </w:rPr>
        <w:t>škole</w:t>
      </w:r>
      <w:r w:rsidRPr="22AFD3C2" w:rsidR="005866A9">
        <w:rPr>
          <w:rFonts w:ascii="Times New Roman" w:hAnsi="Times New Roman" w:cs="Times New Roman"/>
          <w:color w:val="auto"/>
          <w:sz w:val="24"/>
          <w:szCs w:val="24"/>
        </w:rPr>
        <w:t xml:space="preserve"> vlasnik poslovnog udjela, dionica odnosno drugih prava na temelju kojih sudjeluje u upravljanju odnosno u kapitalu tog gospodarskog subjekta s više od 0,5 %.</w:t>
      </w:r>
    </w:p>
    <w:p w:rsidR="005866A9" w:rsidP="22AFD3C2" w:rsidRDefault="005866A9" w14:paraId="2B9594F3" w14:textId="77777777">
      <w:pPr>
        <w:pStyle w:val="ListParagraph"/>
        <w:numPr>
          <w:ilvl w:val="0"/>
          <w:numId w:val="2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Predstavnikom </w:t>
      </w:r>
      <w:r w:rsidRPr="22AFD3C2" w:rsidR="005866A9">
        <w:rPr>
          <w:rFonts w:ascii="Times New Roman" w:hAnsi="Times New Roman" w:cs="Times New Roman"/>
          <w:color w:val="auto"/>
          <w:sz w:val="24"/>
          <w:szCs w:val="24"/>
        </w:rPr>
        <w:t>škole</w:t>
      </w:r>
      <w:r w:rsidRPr="22AFD3C2" w:rsidR="005866A9">
        <w:rPr>
          <w:rFonts w:ascii="Times New Roman" w:hAnsi="Times New Roman" w:cs="Times New Roman"/>
          <w:color w:val="auto"/>
          <w:sz w:val="24"/>
          <w:szCs w:val="24"/>
        </w:rPr>
        <w:t xml:space="preserve"> u smislu ovoga članka smatra se:</w:t>
      </w:r>
    </w:p>
    <w:p w:rsidR="005866A9" w:rsidP="22AFD3C2" w:rsidRDefault="005866A9" w14:paraId="247FEE7E" w14:textId="77777777">
      <w:pPr>
        <w:pStyle w:val="ListParagraph"/>
        <w:numPr>
          <w:ilvl w:val="0"/>
          <w:numId w:val="31"/>
        </w:num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ravnatelj,</w:t>
      </w:r>
    </w:p>
    <w:p w:rsidR="005866A9" w:rsidP="22AFD3C2" w:rsidRDefault="005866A9" w14:paraId="5AED24CC" w14:textId="77777777">
      <w:pPr>
        <w:pStyle w:val="ListParagraph"/>
        <w:numPr>
          <w:ilvl w:val="0"/>
          <w:numId w:val="31"/>
        </w:num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član </w:t>
      </w:r>
      <w:r w:rsidRPr="22AFD3C2" w:rsidR="005866A9">
        <w:rPr>
          <w:rFonts w:ascii="Times New Roman" w:hAnsi="Times New Roman" w:cs="Times New Roman"/>
          <w:color w:val="auto"/>
          <w:sz w:val="24"/>
          <w:szCs w:val="24"/>
        </w:rPr>
        <w:t>Školskog odbora,</w:t>
      </w:r>
    </w:p>
    <w:p w:rsidR="005866A9" w:rsidP="22AFD3C2" w:rsidRDefault="005866A9" w14:paraId="56A99BD2" w14:textId="77777777">
      <w:pPr>
        <w:pStyle w:val="ListParagraph"/>
        <w:numPr>
          <w:ilvl w:val="0"/>
          <w:numId w:val="31"/>
        </w:num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član povjerenstva za javnu nabavu</w:t>
      </w:r>
      <w:r w:rsidRPr="22AFD3C2" w:rsidR="005866A9">
        <w:rPr>
          <w:rFonts w:ascii="Times New Roman" w:hAnsi="Times New Roman" w:cs="Times New Roman"/>
          <w:color w:val="auto"/>
          <w:sz w:val="24"/>
          <w:szCs w:val="24"/>
        </w:rPr>
        <w:t>,</w:t>
      </w:r>
    </w:p>
    <w:p w:rsidR="005866A9" w:rsidP="22AFD3C2" w:rsidRDefault="005866A9" w14:paraId="43CBAED7" w14:textId="77777777">
      <w:pPr>
        <w:pStyle w:val="ListParagraph"/>
        <w:numPr>
          <w:ilvl w:val="0"/>
          <w:numId w:val="31"/>
        </w:num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druga osoba koja je uključena u provedbu ili koja može utjecati na odlučivanje u postupku </w:t>
      </w:r>
      <w:r w:rsidRPr="22AFD3C2" w:rsidR="005866A9">
        <w:rPr>
          <w:rFonts w:ascii="Times New Roman" w:hAnsi="Times New Roman" w:cs="Times New Roman"/>
          <w:color w:val="auto"/>
          <w:sz w:val="24"/>
          <w:szCs w:val="24"/>
        </w:rPr>
        <w:t xml:space="preserve">javne nabave, </w:t>
      </w:r>
    </w:p>
    <w:p w:rsidRPr="003F39A5" w:rsidR="005866A9" w:rsidP="22AFD3C2" w:rsidRDefault="005866A9" w14:paraId="77FF48FE" w14:textId="77777777">
      <w:pPr>
        <w:pStyle w:val="ListParagraph"/>
        <w:numPr>
          <w:ilvl w:val="0"/>
          <w:numId w:val="31"/>
        </w:num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osobe iz </w:t>
      </w:r>
      <w:r w:rsidRPr="22AFD3C2" w:rsidR="005866A9">
        <w:rPr>
          <w:rFonts w:ascii="Times New Roman" w:hAnsi="Times New Roman" w:cs="Times New Roman"/>
          <w:color w:val="auto"/>
          <w:sz w:val="24"/>
          <w:szCs w:val="24"/>
        </w:rPr>
        <w:t>podstavka</w:t>
      </w:r>
      <w:r w:rsidRPr="22AFD3C2" w:rsidR="005866A9">
        <w:rPr>
          <w:rFonts w:ascii="Times New Roman" w:hAnsi="Times New Roman" w:cs="Times New Roman"/>
          <w:color w:val="auto"/>
          <w:sz w:val="24"/>
          <w:szCs w:val="24"/>
        </w:rPr>
        <w:t xml:space="preserve"> 1., 2. i 3. ovoga stavka kod pružatelja usluga nabave koji djeluju u ime naruči</w:t>
      </w:r>
      <w:r w:rsidRPr="22AFD3C2" w:rsidR="005866A9">
        <w:rPr>
          <w:rFonts w:ascii="Times New Roman" w:hAnsi="Times New Roman" w:cs="Times New Roman"/>
          <w:color w:val="auto"/>
          <w:sz w:val="24"/>
          <w:szCs w:val="24"/>
        </w:rPr>
        <w:t>telja</w:t>
      </w:r>
      <w:r w:rsidRPr="22AFD3C2" w:rsidR="005866A9">
        <w:rPr>
          <w:rFonts w:ascii="Times New Roman" w:hAnsi="Times New Roman" w:cs="Times New Roman"/>
          <w:color w:val="auto"/>
          <w:sz w:val="24"/>
          <w:szCs w:val="24"/>
        </w:rPr>
        <w:t>.</w:t>
      </w:r>
    </w:p>
    <w:p w:rsidRPr="003F39A5" w:rsidR="005866A9" w:rsidP="22AFD3C2" w:rsidRDefault="005866A9" w14:paraId="17A01EC7" w14:textId="77777777">
      <w:pPr>
        <w:pStyle w:val="ListParagraph"/>
        <w:numPr>
          <w:ilvl w:val="0"/>
          <w:numId w:val="29"/>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Gospodarskim subjektom iz stavka 1. ovoga članka smatra se ponuditelj, natjecatelj, član </w:t>
      </w:r>
      <w:r w:rsidRPr="22AFD3C2" w:rsidR="005866A9">
        <w:rPr>
          <w:rFonts w:ascii="Times New Roman" w:hAnsi="Times New Roman" w:cs="Times New Roman"/>
          <w:color w:val="auto"/>
          <w:sz w:val="24"/>
          <w:szCs w:val="24"/>
        </w:rPr>
        <w:t>zajednice, podugovaratelj i drugi subjekt na kojeg se ponuditelj ili natjecatelj oslanja.</w:t>
      </w:r>
    </w:p>
    <w:p w:rsidR="005866A9" w:rsidP="22AFD3C2" w:rsidRDefault="005866A9" w14:paraId="74C97E59" w14:textId="77777777">
      <w:pPr>
        <w:spacing w:after="0"/>
        <w:jc w:val="both"/>
        <w:rPr>
          <w:rFonts w:ascii="Times New Roman" w:hAnsi="Times New Roman" w:cs="Times New Roman"/>
          <w:color w:val="auto"/>
          <w:sz w:val="24"/>
          <w:szCs w:val="24"/>
        </w:rPr>
      </w:pPr>
    </w:p>
    <w:p w:rsidRPr="008E74D3" w:rsidR="005866A9" w:rsidP="22AFD3C2" w:rsidRDefault="005866A9" w14:paraId="7101162A" w14:textId="05CCF8F8">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2</w:t>
      </w:r>
      <w:r w:rsidRPr="22AFD3C2" w:rsidR="002F3E68">
        <w:rPr>
          <w:rFonts w:ascii="Times New Roman" w:hAnsi="Times New Roman" w:cs="Times New Roman"/>
          <w:b w:val="1"/>
          <w:bCs w:val="1"/>
          <w:color w:val="auto"/>
          <w:sz w:val="24"/>
          <w:szCs w:val="24"/>
        </w:rPr>
        <w:t>7</w:t>
      </w:r>
      <w:r w:rsidRPr="22AFD3C2" w:rsidR="005866A9">
        <w:rPr>
          <w:rFonts w:ascii="Times New Roman" w:hAnsi="Times New Roman" w:cs="Times New Roman"/>
          <w:b w:val="1"/>
          <w:bCs w:val="1"/>
          <w:color w:val="auto"/>
          <w:sz w:val="24"/>
          <w:szCs w:val="24"/>
        </w:rPr>
        <w:t>.</w:t>
      </w:r>
    </w:p>
    <w:p w:rsidR="005866A9" w:rsidP="22AFD3C2" w:rsidRDefault="005866A9" w14:paraId="51BC3095" w14:textId="1E01122A">
      <w:pPr>
        <w:pStyle w:val="ListParagraph"/>
        <w:numPr>
          <w:ilvl w:val="0"/>
          <w:numId w:val="32"/>
        </w:numPr>
        <w:spacing w:after="0"/>
        <w:ind w:left="426" w:hanging="426"/>
        <w:jc w:val="both"/>
        <w:rPr>
          <w:rFonts w:ascii="Times New Roman" w:hAnsi="Times New Roman" w:cs="Times New Roman"/>
          <w:color w:val="auto"/>
          <w:sz w:val="24"/>
          <w:szCs w:val="24"/>
        </w:rPr>
      </w:pPr>
      <w:bookmarkStart w:name="_Hlk232349615" w:id="1"/>
      <w:r w:rsidRPr="22AFD3C2" w:rsidR="005866A9">
        <w:rPr>
          <w:rFonts w:ascii="Times New Roman" w:hAnsi="Times New Roman" w:cs="Times New Roman"/>
          <w:color w:val="auto"/>
          <w:sz w:val="24"/>
          <w:szCs w:val="24"/>
        </w:rPr>
        <w:t>Odredba članka 2</w:t>
      </w:r>
      <w:r w:rsidRPr="22AFD3C2" w:rsidR="002F3E68">
        <w:rPr>
          <w:rFonts w:ascii="Times New Roman" w:hAnsi="Times New Roman" w:cs="Times New Roman"/>
          <w:color w:val="auto"/>
          <w:sz w:val="24"/>
          <w:szCs w:val="24"/>
        </w:rPr>
        <w:t>6</w:t>
      </w:r>
      <w:r w:rsidRPr="22AFD3C2" w:rsidR="005866A9">
        <w:rPr>
          <w:rFonts w:ascii="Times New Roman" w:hAnsi="Times New Roman" w:cs="Times New Roman"/>
          <w:color w:val="auto"/>
          <w:sz w:val="24"/>
          <w:szCs w:val="24"/>
        </w:rPr>
        <w:t>. ovog</w:t>
      </w:r>
      <w:r w:rsidRPr="22AFD3C2" w:rsidR="0039457B">
        <w:rPr>
          <w:rFonts w:ascii="Times New Roman" w:hAnsi="Times New Roman" w:cs="Times New Roman"/>
          <w:color w:val="auto"/>
          <w:sz w:val="24"/>
          <w:szCs w:val="24"/>
        </w:rPr>
        <w:t>a</w:t>
      </w:r>
      <w:r w:rsidRPr="22AFD3C2" w:rsidR="005866A9">
        <w:rPr>
          <w:rFonts w:ascii="Times New Roman" w:hAnsi="Times New Roman" w:cs="Times New Roman"/>
          <w:color w:val="auto"/>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rsidR="005866A9" w:rsidP="22AFD3C2" w:rsidRDefault="005866A9" w14:paraId="3BA0B08D" w14:textId="10BD319E">
      <w:pPr>
        <w:pStyle w:val="ListParagraph"/>
        <w:numPr>
          <w:ilvl w:val="0"/>
          <w:numId w:val="32"/>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Prijenos udjela u vlasništvu na drugu osobu ili posebno tijelo (povjerenika) sukladno posebnim propisima o sprječavanju sukoba interesa ne utječe na sukob interesa u smislu članka </w:t>
      </w:r>
      <w:r w:rsidRPr="22AFD3C2" w:rsidR="005866A9">
        <w:rPr>
          <w:rFonts w:ascii="Times New Roman" w:hAnsi="Times New Roman" w:cs="Times New Roman"/>
          <w:color w:val="auto"/>
          <w:sz w:val="24"/>
          <w:szCs w:val="24"/>
        </w:rPr>
        <w:t>2</w:t>
      </w:r>
      <w:r w:rsidRPr="22AFD3C2" w:rsidR="002F3E68">
        <w:rPr>
          <w:rFonts w:ascii="Times New Roman" w:hAnsi="Times New Roman" w:cs="Times New Roman"/>
          <w:color w:val="auto"/>
          <w:sz w:val="24"/>
          <w:szCs w:val="24"/>
        </w:rPr>
        <w:t>6</w:t>
      </w:r>
      <w:r w:rsidRPr="22AFD3C2" w:rsidR="005866A9">
        <w:rPr>
          <w:rFonts w:ascii="Times New Roman" w:hAnsi="Times New Roman" w:cs="Times New Roman"/>
          <w:color w:val="auto"/>
          <w:sz w:val="24"/>
          <w:szCs w:val="24"/>
        </w:rPr>
        <w:t>. ovoga Pravilnika.</w:t>
      </w:r>
    </w:p>
    <w:p w:rsidRPr="008E74D3" w:rsidR="005866A9" w:rsidP="22AFD3C2" w:rsidRDefault="005866A9" w14:paraId="1EA1E4B2" w14:textId="3F01ABAE">
      <w:pPr>
        <w:pStyle w:val="ListParagraph"/>
        <w:numPr>
          <w:ilvl w:val="0"/>
          <w:numId w:val="32"/>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Iznimno, sukob interesa ne postoji ako predstavnik </w:t>
      </w:r>
      <w:r w:rsidRPr="22AFD3C2" w:rsidR="005866A9">
        <w:rPr>
          <w:rFonts w:ascii="Times New Roman" w:hAnsi="Times New Roman" w:cs="Times New Roman"/>
          <w:color w:val="auto"/>
          <w:sz w:val="24"/>
          <w:szCs w:val="24"/>
        </w:rPr>
        <w:t>škole</w:t>
      </w:r>
      <w:r w:rsidRPr="22AFD3C2" w:rsidR="005866A9">
        <w:rPr>
          <w:rFonts w:ascii="Times New Roman" w:hAnsi="Times New Roman" w:cs="Times New Roman"/>
          <w:color w:val="auto"/>
          <w:sz w:val="24"/>
          <w:szCs w:val="24"/>
        </w:rPr>
        <w:t xml:space="preserve"> iz članka </w:t>
      </w:r>
      <w:r w:rsidRPr="22AFD3C2" w:rsidR="005866A9">
        <w:rPr>
          <w:rFonts w:ascii="Times New Roman" w:hAnsi="Times New Roman" w:cs="Times New Roman"/>
          <w:color w:val="auto"/>
          <w:sz w:val="24"/>
          <w:szCs w:val="24"/>
        </w:rPr>
        <w:t>2</w:t>
      </w:r>
      <w:r w:rsidRPr="22AFD3C2" w:rsidR="002F3E68">
        <w:rPr>
          <w:rFonts w:ascii="Times New Roman" w:hAnsi="Times New Roman" w:cs="Times New Roman"/>
          <w:color w:val="auto"/>
          <w:sz w:val="24"/>
          <w:szCs w:val="24"/>
        </w:rPr>
        <w:t>6</w:t>
      </w:r>
      <w:r w:rsidRPr="22AFD3C2" w:rsidR="005866A9">
        <w:rPr>
          <w:rFonts w:ascii="Times New Roman" w:hAnsi="Times New Roman" w:cs="Times New Roman"/>
          <w:color w:val="auto"/>
          <w:sz w:val="24"/>
          <w:szCs w:val="24"/>
        </w:rPr>
        <w:t>. ovoga Pravilnika ili s njim povezana osoba obavlja upravljačke poslove u gospodarskom subjektu po položaju, odnosno kao službeni predstavnik nekog naručitelja, a ne kao privatna osoba.</w:t>
      </w:r>
    </w:p>
    <w:bookmarkEnd w:id="1"/>
    <w:p w:rsidR="005866A9" w:rsidP="22AFD3C2" w:rsidRDefault="005866A9" w14:paraId="43CF417A" w14:textId="77777777">
      <w:pPr>
        <w:spacing w:after="0"/>
        <w:jc w:val="both"/>
        <w:rPr>
          <w:rFonts w:ascii="Times New Roman" w:hAnsi="Times New Roman" w:cs="Times New Roman"/>
          <w:color w:val="auto"/>
          <w:sz w:val="24"/>
          <w:szCs w:val="24"/>
        </w:rPr>
      </w:pPr>
    </w:p>
    <w:p w:rsidRPr="008E74D3" w:rsidR="005866A9" w:rsidP="22AFD3C2" w:rsidRDefault="005866A9" w14:paraId="010FC3BC" w14:textId="65C3074D">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2</w:t>
      </w:r>
      <w:r w:rsidRPr="22AFD3C2" w:rsidR="002F3E68">
        <w:rPr>
          <w:rFonts w:ascii="Times New Roman" w:hAnsi="Times New Roman" w:cs="Times New Roman"/>
          <w:b w:val="1"/>
          <w:bCs w:val="1"/>
          <w:color w:val="auto"/>
          <w:sz w:val="24"/>
          <w:szCs w:val="24"/>
        </w:rPr>
        <w:t>8</w:t>
      </w:r>
      <w:r w:rsidRPr="22AFD3C2" w:rsidR="005866A9">
        <w:rPr>
          <w:rFonts w:ascii="Times New Roman" w:hAnsi="Times New Roman" w:cs="Times New Roman"/>
          <w:b w:val="1"/>
          <w:bCs w:val="1"/>
          <w:color w:val="auto"/>
          <w:sz w:val="24"/>
          <w:szCs w:val="24"/>
        </w:rPr>
        <w:t>.</w:t>
      </w:r>
    </w:p>
    <w:p w:rsidR="005866A9" w:rsidP="22AFD3C2" w:rsidRDefault="005866A9" w14:paraId="54D4B1AD" w14:textId="77777777">
      <w:pPr>
        <w:pStyle w:val="ListParagraph"/>
        <w:numPr>
          <w:ilvl w:val="0"/>
          <w:numId w:val="33"/>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Predstavnici </w:t>
      </w:r>
      <w:r w:rsidRPr="22AFD3C2" w:rsidR="005866A9">
        <w:rPr>
          <w:rFonts w:ascii="Times New Roman" w:hAnsi="Times New Roman" w:cs="Times New Roman"/>
          <w:color w:val="auto"/>
          <w:sz w:val="24"/>
          <w:szCs w:val="24"/>
        </w:rPr>
        <w:t>škole</w:t>
      </w:r>
      <w:r w:rsidRPr="22AFD3C2" w:rsidR="005866A9">
        <w:rPr>
          <w:rFonts w:ascii="Times New Roman" w:hAnsi="Times New Roman" w:cs="Times New Roman"/>
          <w:color w:val="auto"/>
          <w:sz w:val="24"/>
          <w:szCs w:val="24"/>
        </w:rPr>
        <w:t xml:space="preserve"> obvezni su potpisati izjavu o postojanju ili nepostojanju sukoba interesa te je </w:t>
      </w:r>
      <w:r w:rsidRPr="22AFD3C2" w:rsidR="005866A9">
        <w:rPr>
          <w:rFonts w:ascii="Times New Roman" w:hAnsi="Times New Roman" w:cs="Times New Roman"/>
          <w:color w:val="auto"/>
          <w:sz w:val="24"/>
          <w:szCs w:val="24"/>
        </w:rPr>
        <w:t>ažurirati bez odgađanja ako nastupe promjene.</w:t>
      </w:r>
    </w:p>
    <w:p w:rsidRPr="008E74D3" w:rsidR="005866A9" w:rsidP="22AFD3C2" w:rsidRDefault="005866A9" w14:paraId="7EB12465" w14:textId="1E1B559A">
      <w:pPr>
        <w:pStyle w:val="ListParagraph"/>
        <w:numPr>
          <w:ilvl w:val="0"/>
          <w:numId w:val="33"/>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Škola</w:t>
      </w:r>
      <w:r w:rsidRPr="22AFD3C2" w:rsidR="005866A9">
        <w:rPr>
          <w:rFonts w:ascii="Times New Roman" w:hAnsi="Times New Roman" w:cs="Times New Roman"/>
          <w:color w:val="auto"/>
          <w:sz w:val="24"/>
          <w:szCs w:val="24"/>
        </w:rPr>
        <w:t xml:space="preserve"> je obvezn</w:t>
      </w:r>
      <w:r w:rsidRPr="22AFD3C2" w:rsidR="005866A9">
        <w:rPr>
          <w:rFonts w:ascii="Times New Roman" w:hAnsi="Times New Roman" w:cs="Times New Roman"/>
          <w:color w:val="auto"/>
          <w:sz w:val="24"/>
          <w:szCs w:val="24"/>
        </w:rPr>
        <w:t>a</w:t>
      </w:r>
      <w:r w:rsidRPr="22AFD3C2" w:rsidR="005866A9">
        <w:rPr>
          <w:rFonts w:ascii="Times New Roman" w:hAnsi="Times New Roman" w:cs="Times New Roman"/>
          <w:color w:val="auto"/>
          <w:sz w:val="24"/>
          <w:szCs w:val="24"/>
        </w:rPr>
        <w:t xml:space="preserve"> na temelju izjava svojih predstavnika</w:t>
      </w:r>
      <w:r w:rsidRPr="22AFD3C2" w:rsidR="005866A9">
        <w:rPr>
          <w:rFonts w:ascii="Times New Roman" w:hAnsi="Times New Roman" w:cs="Times New Roman"/>
          <w:color w:val="auto"/>
          <w:sz w:val="24"/>
          <w:szCs w:val="24"/>
        </w:rPr>
        <w:t xml:space="preserve"> </w:t>
      </w:r>
      <w:r w:rsidRPr="22AFD3C2" w:rsidR="005866A9">
        <w:rPr>
          <w:rFonts w:ascii="Times New Roman" w:hAnsi="Times New Roman" w:cs="Times New Roman"/>
          <w:color w:val="auto"/>
          <w:sz w:val="24"/>
          <w:szCs w:val="24"/>
        </w:rPr>
        <w:t xml:space="preserve">na svojim internetskim stranicama objaviti popis gospodarskih subjekata s kojima je predstavnik </w:t>
      </w:r>
      <w:r w:rsidRPr="22AFD3C2" w:rsidR="005866A9">
        <w:rPr>
          <w:rFonts w:ascii="Times New Roman" w:hAnsi="Times New Roman" w:cs="Times New Roman"/>
          <w:color w:val="auto"/>
          <w:sz w:val="24"/>
          <w:szCs w:val="24"/>
        </w:rPr>
        <w:t>škole</w:t>
      </w:r>
      <w:r w:rsidRPr="22AFD3C2" w:rsidR="005866A9">
        <w:rPr>
          <w:rFonts w:ascii="Times New Roman" w:hAnsi="Times New Roman" w:cs="Times New Roman"/>
          <w:color w:val="auto"/>
          <w:sz w:val="24"/>
          <w:szCs w:val="24"/>
        </w:rPr>
        <w:t xml:space="preserve"> ili s njim</w:t>
      </w:r>
      <w:r w:rsidRPr="22AFD3C2" w:rsidR="0039457B">
        <w:rPr>
          <w:rFonts w:ascii="Times New Roman" w:hAnsi="Times New Roman" w:cs="Times New Roman"/>
          <w:color w:val="auto"/>
          <w:sz w:val="24"/>
          <w:szCs w:val="24"/>
        </w:rPr>
        <w:t>e</w:t>
      </w:r>
      <w:r w:rsidRPr="22AFD3C2" w:rsidR="005866A9">
        <w:rPr>
          <w:rFonts w:ascii="Times New Roman" w:hAnsi="Times New Roman" w:cs="Times New Roman"/>
          <w:color w:val="auto"/>
          <w:sz w:val="24"/>
          <w:szCs w:val="24"/>
        </w:rPr>
        <w:t xml:space="preserve"> povezane osobe u sukobu interesa ili obavijest da takvi subjekti ne postoje te </w:t>
      </w:r>
      <w:r w:rsidRPr="22AFD3C2" w:rsidR="005866A9">
        <w:rPr>
          <w:rFonts w:ascii="Times New Roman" w:hAnsi="Times New Roman" w:cs="Times New Roman"/>
          <w:color w:val="auto"/>
          <w:sz w:val="24"/>
          <w:szCs w:val="24"/>
        </w:rPr>
        <w:t>ga</w:t>
      </w:r>
      <w:r w:rsidRPr="22AFD3C2" w:rsidR="005866A9">
        <w:rPr>
          <w:rFonts w:ascii="Times New Roman" w:hAnsi="Times New Roman" w:cs="Times New Roman"/>
          <w:color w:val="auto"/>
          <w:sz w:val="24"/>
          <w:szCs w:val="24"/>
        </w:rPr>
        <w:t xml:space="preserve"> ažurirati bez odgađanja ako nastupe promjene</w:t>
      </w:r>
      <w:r w:rsidRPr="22AFD3C2" w:rsidR="005866A9">
        <w:rPr>
          <w:rFonts w:ascii="Times New Roman" w:hAnsi="Times New Roman" w:cs="Times New Roman"/>
          <w:color w:val="auto"/>
          <w:sz w:val="24"/>
          <w:szCs w:val="24"/>
        </w:rPr>
        <w:t xml:space="preserve"> i </w:t>
      </w:r>
      <w:r w:rsidRPr="22AFD3C2" w:rsidR="005866A9">
        <w:rPr>
          <w:rFonts w:ascii="Times New Roman" w:hAnsi="Times New Roman" w:cs="Times New Roman"/>
          <w:color w:val="auto"/>
          <w:sz w:val="24"/>
          <w:szCs w:val="24"/>
        </w:rPr>
        <w:t xml:space="preserve">u dokumentaciji o nabavi za pojedini postupak </w:t>
      </w:r>
      <w:r w:rsidRPr="22AFD3C2" w:rsidR="001F66DE">
        <w:rPr>
          <w:rFonts w:ascii="Times New Roman" w:hAnsi="Times New Roman" w:cs="Times New Roman"/>
          <w:color w:val="auto"/>
          <w:sz w:val="24"/>
          <w:szCs w:val="24"/>
        </w:rPr>
        <w:t>jednostavne</w:t>
      </w:r>
      <w:r w:rsidRPr="22AFD3C2" w:rsidR="001F66DE">
        <w:rPr>
          <w:rFonts w:ascii="Times New Roman" w:hAnsi="Times New Roman" w:cs="Times New Roman"/>
          <w:color w:val="auto"/>
          <w:sz w:val="24"/>
          <w:szCs w:val="24"/>
        </w:rPr>
        <w:t xml:space="preserve"> </w:t>
      </w:r>
      <w:r w:rsidRPr="22AFD3C2" w:rsidR="005866A9">
        <w:rPr>
          <w:rFonts w:ascii="Times New Roman" w:hAnsi="Times New Roman" w:cs="Times New Roman"/>
          <w:color w:val="auto"/>
          <w:sz w:val="24"/>
          <w:szCs w:val="24"/>
        </w:rPr>
        <w:t xml:space="preserve">nabave navesti popis gospodarskih subjekata s kojima je predstavnik </w:t>
      </w:r>
      <w:r w:rsidRPr="22AFD3C2" w:rsidR="005866A9">
        <w:rPr>
          <w:rFonts w:ascii="Times New Roman" w:hAnsi="Times New Roman" w:cs="Times New Roman"/>
          <w:color w:val="auto"/>
          <w:sz w:val="24"/>
          <w:szCs w:val="24"/>
        </w:rPr>
        <w:t>škole</w:t>
      </w:r>
      <w:r w:rsidRPr="22AFD3C2" w:rsidR="005866A9">
        <w:rPr>
          <w:rFonts w:ascii="Times New Roman" w:hAnsi="Times New Roman" w:cs="Times New Roman"/>
          <w:color w:val="auto"/>
          <w:sz w:val="24"/>
          <w:szCs w:val="24"/>
        </w:rPr>
        <w:t xml:space="preserve"> u sukobu interesa ili navesti da takvi subjekti ne postoje.</w:t>
      </w:r>
    </w:p>
    <w:p w:rsidR="005866A9" w:rsidP="22AFD3C2" w:rsidRDefault="005866A9" w14:paraId="37186F59" w14:textId="2459C8A6">
      <w:pPr>
        <w:spacing w:after="0"/>
        <w:jc w:val="both"/>
        <w:rPr>
          <w:rFonts w:ascii="Times New Roman" w:hAnsi="Times New Roman" w:cs="Times New Roman"/>
          <w:color w:val="auto"/>
          <w:sz w:val="24"/>
          <w:szCs w:val="24"/>
        </w:rPr>
      </w:pPr>
    </w:p>
    <w:p w:rsidR="000C3CE3" w:rsidP="22AFD3C2" w:rsidRDefault="000C3CE3" w14:paraId="23734719" w14:textId="187B45CD">
      <w:pPr>
        <w:spacing w:after="0"/>
        <w:jc w:val="both"/>
        <w:rPr>
          <w:rFonts w:ascii="Times New Roman" w:hAnsi="Times New Roman" w:cs="Times New Roman"/>
          <w:color w:val="auto"/>
          <w:sz w:val="24"/>
          <w:szCs w:val="24"/>
        </w:rPr>
      </w:pPr>
    </w:p>
    <w:p w:rsidR="22AFD3C2" w:rsidP="22AFD3C2" w:rsidRDefault="22AFD3C2" w14:paraId="0C8D45A0" w14:textId="0BBED4BA">
      <w:pPr>
        <w:spacing w:after="0"/>
        <w:jc w:val="both"/>
        <w:rPr>
          <w:rFonts w:ascii="Times New Roman" w:hAnsi="Times New Roman" w:cs="Times New Roman"/>
          <w:color w:val="auto"/>
          <w:sz w:val="24"/>
          <w:szCs w:val="24"/>
        </w:rPr>
      </w:pPr>
    </w:p>
    <w:p w:rsidR="000C3CE3" w:rsidP="22AFD3C2" w:rsidRDefault="000C3CE3" w14:paraId="4C319A65" w14:textId="77777777">
      <w:pPr>
        <w:spacing w:after="0"/>
        <w:jc w:val="both"/>
        <w:rPr>
          <w:rFonts w:ascii="Times New Roman" w:hAnsi="Times New Roman" w:cs="Times New Roman"/>
          <w:color w:val="auto"/>
          <w:sz w:val="24"/>
          <w:szCs w:val="24"/>
        </w:rPr>
      </w:pPr>
    </w:p>
    <w:p w:rsidRPr="004202E0" w:rsidR="005866A9" w:rsidP="22AFD3C2" w:rsidRDefault="005866A9" w14:paraId="3F7478D5" w14:textId="328313FF">
      <w:pPr>
        <w:spacing w:after="0"/>
        <w:jc w:val="center"/>
        <w:rPr>
          <w:rFonts w:ascii="Times New Roman" w:hAnsi="Times New Roman" w:cs="Times New Roman"/>
          <w:b w:val="1"/>
          <w:bCs w:val="1"/>
          <w:color w:val="auto"/>
          <w:sz w:val="24"/>
          <w:szCs w:val="24"/>
        </w:rPr>
      </w:pPr>
      <w:r w:rsidRPr="22AFD3C2" w:rsidR="005866A9">
        <w:rPr>
          <w:rFonts w:ascii="Times New Roman" w:hAnsi="Times New Roman" w:cs="Times New Roman"/>
          <w:b w:val="1"/>
          <w:bCs w:val="1"/>
          <w:color w:val="auto"/>
          <w:sz w:val="24"/>
          <w:szCs w:val="24"/>
        </w:rPr>
        <w:t>Članak 2</w:t>
      </w:r>
      <w:r w:rsidRPr="22AFD3C2" w:rsidR="002F3E68">
        <w:rPr>
          <w:rFonts w:ascii="Times New Roman" w:hAnsi="Times New Roman" w:cs="Times New Roman"/>
          <w:b w:val="1"/>
          <w:bCs w:val="1"/>
          <w:color w:val="auto"/>
          <w:sz w:val="24"/>
          <w:szCs w:val="24"/>
        </w:rPr>
        <w:t>9</w:t>
      </w:r>
      <w:r w:rsidRPr="22AFD3C2" w:rsidR="005866A9">
        <w:rPr>
          <w:rFonts w:ascii="Times New Roman" w:hAnsi="Times New Roman" w:cs="Times New Roman"/>
          <w:b w:val="1"/>
          <w:bCs w:val="1"/>
          <w:color w:val="auto"/>
          <w:sz w:val="24"/>
          <w:szCs w:val="24"/>
        </w:rPr>
        <w:t>.</w:t>
      </w:r>
    </w:p>
    <w:p w:rsidR="005866A9" w:rsidP="22AFD3C2" w:rsidRDefault="005866A9" w14:paraId="724C5280" w14:textId="77777777">
      <w:pPr>
        <w:pStyle w:val="ListParagraph"/>
        <w:numPr>
          <w:ilvl w:val="0"/>
          <w:numId w:val="3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Predstavnik škole koji</w:t>
      </w:r>
      <w:r w:rsidRPr="22AFD3C2" w:rsidR="005866A9">
        <w:rPr>
          <w:rFonts w:ascii="Times New Roman" w:hAnsi="Times New Roman" w:cs="Times New Roman"/>
          <w:color w:val="auto"/>
          <w:sz w:val="24"/>
          <w:szCs w:val="24"/>
        </w:rPr>
        <w:t xml:space="preserve"> sudjeluj</w:t>
      </w:r>
      <w:r w:rsidRPr="22AFD3C2" w:rsidR="005866A9">
        <w:rPr>
          <w:rFonts w:ascii="Times New Roman" w:hAnsi="Times New Roman" w:cs="Times New Roman"/>
          <w:color w:val="auto"/>
          <w:sz w:val="24"/>
          <w:szCs w:val="24"/>
        </w:rPr>
        <w:t>e</w:t>
      </w:r>
      <w:r w:rsidRPr="22AFD3C2" w:rsidR="005866A9">
        <w:rPr>
          <w:rFonts w:ascii="Times New Roman" w:hAnsi="Times New Roman" w:cs="Times New Roman"/>
          <w:color w:val="auto"/>
          <w:sz w:val="24"/>
          <w:szCs w:val="24"/>
        </w:rPr>
        <w:t xml:space="preserve"> u pripremi i provedbi postupka jednostavne nabave obvez</w:t>
      </w:r>
      <w:r w:rsidRPr="22AFD3C2" w:rsidR="005866A9">
        <w:rPr>
          <w:rFonts w:ascii="Times New Roman" w:hAnsi="Times New Roman" w:cs="Times New Roman"/>
          <w:color w:val="auto"/>
          <w:sz w:val="24"/>
          <w:szCs w:val="24"/>
        </w:rPr>
        <w:t>an</w:t>
      </w:r>
      <w:r w:rsidRPr="22AFD3C2" w:rsidR="005866A9">
        <w:rPr>
          <w:rFonts w:ascii="Times New Roman" w:hAnsi="Times New Roman" w:cs="Times New Roman"/>
          <w:color w:val="auto"/>
          <w:sz w:val="24"/>
          <w:szCs w:val="24"/>
        </w:rPr>
        <w:t xml:space="preserve"> </w:t>
      </w:r>
      <w:r w:rsidRPr="22AFD3C2" w:rsidR="005866A9">
        <w:rPr>
          <w:rFonts w:ascii="Times New Roman" w:hAnsi="Times New Roman" w:cs="Times New Roman"/>
          <w:color w:val="auto"/>
          <w:sz w:val="24"/>
          <w:szCs w:val="24"/>
        </w:rPr>
        <w:t>je</w:t>
      </w:r>
      <w:r w:rsidRPr="22AFD3C2" w:rsidR="005866A9">
        <w:rPr>
          <w:rFonts w:ascii="Times New Roman" w:hAnsi="Times New Roman" w:cs="Times New Roman"/>
          <w:color w:val="auto"/>
          <w:sz w:val="24"/>
          <w:szCs w:val="24"/>
        </w:rPr>
        <w:t xml:space="preserve"> prije početka rada na postupku</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provjeriti postoje li okolnosti koje bi mogle predstavljati sukob interesa.</w:t>
      </w:r>
    </w:p>
    <w:p w:rsidR="005866A9" w:rsidP="22AFD3C2" w:rsidRDefault="005866A9" w14:paraId="7505F182" w14:textId="4B74EA9D">
      <w:pPr>
        <w:pStyle w:val="ListParagraph"/>
        <w:numPr>
          <w:ilvl w:val="0"/>
          <w:numId w:val="3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Ako se tijekom pripreme ili provedbe postupka utvrdi postojanje stvarnog, mogućeg ili prividnog sukoba interesa, </w:t>
      </w:r>
      <w:r w:rsidRPr="22AFD3C2" w:rsidR="005866A9">
        <w:rPr>
          <w:rFonts w:ascii="Times New Roman" w:hAnsi="Times New Roman" w:cs="Times New Roman"/>
          <w:color w:val="auto"/>
          <w:sz w:val="24"/>
          <w:szCs w:val="24"/>
        </w:rPr>
        <w:t>predstavnik škole</w:t>
      </w:r>
      <w:r w:rsidRPr="22AFD3C2" w:rsidR="005866A9">
        <w:rPr>
          <w:rFonts w:ascii="Times New Roman" w:hAnsi="Times New Roman" w:cs="Times New Roman"/>
          <w:color w:val="auto"/>
          <w:sz w:val="24"/>
          <w:szCs w:val="24"/>
        </w:rPr>
        <w:t xml:space="preserve"> kod koje</w:t>
      </w:r>
      <w:r w:rsidRPr="22AFD3C2" w:rsidR="005866A9">
        <w:rPr>
          <w:rFonts w:ascii="Times New Roman" w:hAnsi="Times New Roman" w:cs="Times New Roman"/>
          <w:color w:val="auto"/>
          <w:sz w:val="24"/>
          <w:szCs w:val="24"/>
        </w:rPr>
        <w:t>g</w:t>
      </w:r>
      <w:r w:rsidRPr="22AFD3C2" w:rsidR="005866A9">
        <w:rPr>
          <w:rFonts w:ascii="Times New Roman" w:hAnsi="Times New Roman" w:cs="Times New Roman"/>
          <w:color w:val="auto"/>
          <w:sz w:val="24"/>
          <w:szCs w:val="24"/>
        </w:rPr>
        <w:t xml:space="preserve"> postoji sukob interesa duž</w:t>
      </w:r>
      <w:r w:rsidRPr="22AFD3C2" w:rsidR="005866A9">
        <w:rPr>
          <w:rFonts w:ascii="Times New Roman" w:hAnsi="Times New Roman" w:cs="Times New Roman"/>
          <w:color w:val="auto"/>
          <w:sz w:val="24"/>
          <w:szCs w:val="24"/>
        </w:rPr>
        <w:t>a</w:t>
      </w:r>
      <w:r w:rsidRPr="22AFD3C2" w:rsidR="005866A9">
        <w:rPr>
          <w:rFonts w:ascii="Times New Roman" w:hAnsi="Times New Roman" w:cs="Times New Roman"/>
          <w:color w:val="auto"/>
          <w:sz w:val="24"/>
          <w:szCs w:val="24"/>
        </w:rPr>
        <w:t xml:space="preserve">n je </w:t>
      </w:r>
      <w:r w:rsidRPr="22AFD3C2" w:rsidR="002F3E68">
        <w:rPr>
          <w:rFonts w:ascii="Times New Roman" w:hAnsi="Times New Roman" w:cs="Times New Roman"/>
          <w:color w:val="auto"/>
          <w:sz w:val="24"/>
          <w:szCs w:val="24"/>
        </w:rPr>
        <w:t xml:space="preserve">izuzeti </w:t>
      </w:r>
      <w:r w:rsidRPr="22AFD3C2" w:rsidR="0039457B">
        <w:rPr>
          <w:rFonts w:ascii="Times New Roman" w:hAnsi="Times New Roman" w:cs="Times New Roman"/>
          <w:color w:val="auto"/>
          <w:sz w:val="24"/>
          <w:szCs w:val="24"/>
        </w:rPr>
        <w:t xml:space="preserve">se </w:t>
      </w:r>
      <w:r w:rsidRPr="22AFD3C2" w:rsidR="002F3E68">
        <w:rPr>
          <w:rFonts w:ascii="Times New Roman" w:hAnsi="Times New Roman" w:cs="Times New Roman"/>
          <w:color w:val="auto"/>
          <w:sz w:val="24"/>
          <w:szCs w:val="24"/>
        </w:rPr>
        <w:t xml:space="preserve">iz daljnjeg postupka najkasnije sljedeći radni dan od dana saznanja za okolnost koja uzrokuje sukob interesa i </w:t>
      </w:r>
      <w:r w:rsidRPr="22AFD3C2" w:rsidR="005866A9">
        <w:rPr>
          <w:rFonts w:ascii="Times New Roman" w:hAnsi="Times New Roman" w:cs="Times New Roman"/>
          <w:color w:val="auto"/>
          <w:sz w:val="24"/>
          <w:szCs w:val="24"/>
        </w:rPr>
        <w:t>o tome bez odgode obavijestiti ravnatelja.</w:t>
      </w:r>
    </w:p>
    <w:p w:rsidR="005866A9" w:rsidP="22AFD3C2" w:rsidRDefault="005866A9" w14:paraId="000EEF8F" w14:textId="7B95EB4D">
      <w:pPr>
        <w:pStyle w:val="ListParagraph"/>
        <w:numPr>
          <w:ilvl w:val="0"/>
          <w:numId w:val="3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Ravnatelj </w:t>
      </w:r>
      <w:r w:rsidRPr="22AFD3C2" w:rsidR="005866A9">
        <w:rPr>
          <w:rFonts w:ascii="Times New Roman" w:hAnsi="Times New Roman" w:cs="Times New Roman"/>
          <w:color w:val="auto"/>
          <w:sz w:val="24"/>
          <w:szCs w:val="24"/>
        </w:rPr>
        <w:t xml:space="preserve">će </w:t>
      </w:r>
      <w:r w:rsidRPr="22AFD3C2" w:rsidR="005866A9">
        <w:rPr>
          <w:rFonts w:ascii="Times New Roman" w:hAnsi="Times New Roman" w:cs="Times New Roman"/>
          <w:color w:val="auto"/>
          <w:sz w:val="24"/>
          <w:szCs w:val="24"/>
        </w:rPr>
        <w:t xml:space="preserve">u slučaju iz stavka </w:t>
      </w:r>
      <w:r w:rsidRPr="22AFD3C2" w:rsidR="005866A9">
        <w:rPr>
          <w:rFonts w:ascii="Times New Roman" w:hAnsi="Times New Roman" w:cs="Times New Roman"/>
          <w:color w:val="auto"/>
          <w:sz w:val="24"/>
          <w:szCs w:val="24"/>
        </w:rPr>
        <w:t>2</w:t>
      </w:r>
      <w:r w:rsidRPr="22AFD3C2" w:rsidR="005866A9">
        <w:rPr>
          <w:rFonts w:ascii="Times New Roman" w:hAnsi="Times New Roman" w:cs="Times New Roman"/>
          <w:color w:val="auto"/>
          <w:sz w:val="24"/>
          <w:szCs w:val="24"/>
        </w:rPr>
        <w:t>. ovoga članka imen</w:t>
      </w:r>
      <w:r w:rsidRPr="22AFD3C2" w:rsidR="005866A9">
        <w:rPr>
          <w:rFonts w:ascii="Times New Roman" w:hAnsi="Times New Roman" w:cs="Times New Roman"/>
          <w:color w:val="auto"/>
          <w:sz w:val="24"/>
          <w:szCs w:val="24"/>
        </w:rPr>
        <w:t>ovati</w:t>
      </w:r>
      <w:r w:rsidRPr="22AFD3C2" w:rsidR="005866A9">
        <w:rPr>
          <w:rFonts w:ascii="Times New Roman" w:hAnsi="Times New Roman" w:cs="Times New Roman"/>
          <w:color w:val="auto"/>
          <w:sz w:val="24"/>
          <w:szCs w:val="24"/>
        </w:rPr>
        <w:t xml:space="preserve"> drugu osobu ili drugo povjerenstvo za provedbu postupka, ako je to potrebno radi zakonitog i nepristranog nastavka postupka.</w:t>
      </w:r>
    </w:p>
    <w:p w:rsidRPr="00D31864" w:rsidR="007B5974" w:rsidP="22AFD3C2" w:rsidRDefault="007B5974" w14:paraId="3E7AAA52" w14:textId="77777777">
      <w:pPr>
        <w:spacing w:after="0"/>
        <w:jc w:val="both"/>
        <w:rPr>
          <w:rFonts w:ascii="Times New Roman" w:hAnsi="Times New Roman" w:cs="Times New Roman"/>
          <w:color w:val="auto"/>
          <w:sz w:val="24"/>
          <w:szCs w:val="24"/>
        </w:rPr>
      </w:pPr>
    </w:p>
    <w:p w:rsidRPr="005D5E97" w:rsidR="005866A9" w:rsidP="22AFD3C2" w:rsidRDefault="005866A9" w14:paraId="679EED69" w14:textId="77777777">
      <w:pPr>
        <w:pStyle w:val="Heading1"/>
        <w:spacing w:before="0"/>
        <w:jc w:val="both"/>
        <w:rPr>
          <w:rFonts w:ascii="Times New Roman" w:hAnsi="Times New Roman"/>
          <w:color w:val="auto"/>
          <w:sz w:val="24"/>
          <w:szCs w:val="24"/>
        </w:rPr>
      </w:pPr>
      <w:r w:rsidRPr="22AFD3C2" w:rsidR="005866A9">
        <w:rPr>
          <w:rFonts w:ascii="Times New Roman" w:hAnsi="Times New Roman"/>
          <w:color w:val="auto"/>
          <w:sz w:val="24"/>
          <w:szCs w:val="24"/>
        </w:rPr>
        <w:t>UGOVOR, NARUDŽBENICA I IZVRŠENJE</w:t>
      </w:r>
    </w:p>
    <w:p w:rsidR="005866A9" w:rsidP="22AFD3C2" w:rsidRDefault="005866A9" w14:paraId="5706C9F5" w14:textId="77777777">
      <w:pPr>
        <w:spacing w:after="0"/>
        <w:jc w:val="both"/>
        <w:rPr>
          <w:rFonts w:ascii="Times New Roman" w:hAnsi="Times New Roman" w:cs="Times New Roman"/>
          <w:b w:val="1"/>
          <w:bCs w:val="1"/>
          <w:color w:val="auto"/>
          <w:sz w:val="24"/>
          <w:szCs w:val="24"/>
        </w:rPr>
      </w:pPr>
    </w:p>
    <w:p w:rsidRPr="005D5E97" w:rsidR="005866A9" w:rsidP="22AFD3C2" w:rsidRDefault="005866A9" w14:paraId="3A7E9CA9" w14:textId="4ACBB62D">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 xml:space="preserve">Članak </w:t>
      </w:r>
      <w:r w:rsidRPr="22AFD3C2" w:rsidR="000C3CE3">
        <w:rPr>
          <w:rFonts w:ascii="Times New Roman" w:hAnsi="Times New Roman" w:cs="Times New Roman"/>
          <w:b w:val="1"/>
          <w:bCs w:val="1"/>
          <w:color w:val="auto"/>
          <w:sz w:val="24"/>
          <w:szCs w:val="24"/>
        </w:rPr>
        <w:t>30</w:t>
      </w:r>
      <w:r w:rsidRPr="22AFD3C2" w:rsidR="005866A9">
        <w:rPr>
          <w:rFonts w:ascii="Times New Roman" w:hAnsi="Times New Roman" w:cs="Times New Roman"/>
          <w:b w:val="1"/>
          <w:bCs w:val="1"/>
          <w:color w:val="auto"/>
          <w:sz w:val="24"/>
          <w:szCs w:val="24"/>
        </w:rPr>
        <w:t>.</w:t>
      </w:r>
    </w:p>
    <w:p w:rsidR="005866A9" w:rsidP="22AFD3C2" w:rsidRDefault="005866A9" w14:paraId="264CE560" w14:textId="77777777">
      <w:pPr>
        <w:pStyle w:val="ListParagraph"/>
        <w:numPr>
          <w:ilvl w:val="0"/>
          <w:numId w:val="2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Na temelju provedenog postupka jednostavne nabave</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kola sklapa ugovor o jednostavnoj nabavi ili izdaje narudžbenicu.</w:t>
      </w:r>
    </w:p>
    <w:p w:rsidR="005866A9" w:rsidP="22AFD3C2" w:rsidRDefault="005866A9" w14:paraId="6F084F84" w14:textId="77777777">
      <w:pPr>
        <w:pStyle w:val="ListParagraph"/>
        <w:numPr>
          <w:ilvl w:val="0"/>
          <w:numId w:val="2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Narudžbenica ili ugovor osobito sadržava podatke o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koli, gospodarskom subjektu, predmetu nabave, količini ili opsegu, cijeni, roku i mjestu isporuke ili izvršenja, roku plaćanja i drugim bitnim uvjetima nabave.</w:t>
      </w:r>
    </w:p>
    <w:p w:rsidR="005866A9" w:rsidP="22AFD3C2" w:rsidRDefault="005866A9" w14:paraId="2CDF6B46" w14:textId="6FBC0D18">
      <w:pPr>
        <w:pStyle w:val="ListParagraph"/>
        <w:numPr>
          <w:ilvl w:val="0"/>
          <w:numId w:val="24"/>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Ugovor se u pravilu sklapa kada je predmet nabave složeniji, kada se obveze izvršavaju kroz dulje razdoblje, kada je potrebno urediti jamstva, odgovornost, rokove, penale, zaštitu podataka ili druga posebna pitanja.</w:t>
      </w:r>
    </w:p>
    <w:p w:rsidR="00A217F6" w:rsidP="22AFD3C2" w:rsidRDefault="00A217F6" w14:paraId="1C4F48DB" w14:textId="4A819A68">
      <w:pPr>
        <w:pStyle w:val="ListParagraph"/>
        <w:numPr>
          <w:ilvl w:val="0"/>
          <w:numId w:val="24"/>
        </w:numPr>
        <w:spacing w:after="0"/>
        <w:ind w:left="426" w:hanging="426"/>
        <w:jc w:val="both"/>
        <w:rPr>
          <w:rFonts w:ascii="Times New Roman" w:hAnsi="Times New Roman" w:cs="Times New Roman"/>
          <w:color w:val="auto"/>
          <w:sz w:val="24"/>
          <w:szCs w:val="24"/>
        </w:rPr>
      </w:pPr>
      <w:bookmarkStart w:name="_Hlk232862592" w:id="2"/>
      <w:r w:rsidRPr="22AFD3C2" w:rsidR="00A217F6">
        <w:rPr>
          <w:rFonts w:ascii="Times New Roman" w:hAnsi="Times New Roman" w:cs="Times New Roman"/>
          <w:color w:val="auto"/>
          <w:sz w:val="24"/>
          <w:szCs w:val="24"/>
        </w:rPr>
        <w:t>Ugovori i okvirni sporazumi mogu se sklapati i razmjenjivati elektroničkim pute</w:t>
      </w:r>
      <w:r w:rsidRPr="22AFD3C2" w:rsidR="00DA2CBF">
        <w:rPr>
          <w:rFonts w:ascii="Times New Roman" w:hAnsi="Times New Roman" w:cs="Times New Roman"/>
          <w:color w:val="auto"/>
          <w:sz w:val="24"/>
          <w:szCs w:val="24"/>
        </w:rPr>
        <w:t>m</w:t>
      </w:r>
      <w:r w:rsidRPr="22AFD3C2" w:rsidR="00A217F6">
        <w:rPr>
          <w:rFonts w:ascii="Times New Roman" w:hAnsi="Times New Roman" w:cs="Times New Roman"/>
          <w:color w:val="auto"/>
          <w:sz w:val="24"/>
          <w:szCs w:val="24"/>
        </w:rPr>
        <w:t xml:space="preserve"> te potpisivati kvalificiranim elektroničkim potpisom sukladno posebnim propisima.</w:t>
      </w:r>
    </w:p>
    <w:bookmarkEnd w:id="2"/>
    <w:p w:rsidRPr="0057113C" w:rsidR="005866A9" w:rsidP="22AFD3C2" w:rsidRDefault="005866A9" w14:paraId="12231AB3" w14:textId="77777777">
      <w:pPr>
        <w:spacing w:after="0"/>
        <w:jc w:val="both"/>
        <w:rPr>
          <w:rFonts w:ascii="Times New Roman" w:hAnsi="Times New Roman" w:cs="Times New Roman"/>
          <w:color w:val="auto"/>
          <w:sz w:val="24"/>
          <w:szCs w:val="24"/>
        </w:rPr>
      </w:pPr>
    </w:p>
    <w:p w:rsidRPr="005D5E97" w:rsidR="005866A9" w:rsidP="22AFD3C2" w:rsidRDefault="005866A9" w14:paraId="67C3F654" w14:textId="4190F270">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 xml:space="preserve">Članak </w:t>
      </w:r>
      <w:r w:rsidRPr="22AFD3C2" w:rsidR="005866A9">
        <w:rPr>
          <w:rFonts w:ascii="Times New Roman" w:hAnsi="Times New Roman" w:cs="Times New Roman"/>
          <w:b w:val="1"/>
          <w:bCs w:val="1"/>
          <w:color w:val="auto"/>
          <w:sz w:val="24"/>
          <w:szCs w:val="24"/>
        </w:rPr>
        <w:t>3</w:t>
      </w:r>
      <w:r w:rsidRPr="22AFD3C2" w:rsidR="000C3CE3">
        <w:rPr>
          <w:rFonts w:ascii="Times New Roman" w:hAnsi="Times New Roman" w:cs="Times New Roman"/>
          <w:b w:val="1"/>
          <w:bCs w:val="1"/>
          <w:color w:val="auto"/>
          <w:sz w:val="24"/>
          <w:szCs w:val="24"/>
        </w:rPr>
        <w:t>1</w:t>
      </w:r>
      <w:r w:rsidRPr="22AFD3C2" w:rsidR="005866A9">
        <w:rPr>
          <w:rFonts w:ascii="Times New Roman" w:hAnsi="Times New Roman" w:cs="Times New Roman"/>
          <w:b w:val="1"/>
          <w:bCs w:val="1"/>
          <w:color w:val="auto"/>
          <w:sz w:val="24"/>
          <w:szCs w:val="24"/>
        </w:rPr>
        <w:t>.</w:t>
      </w:r>
    </w:p>
    <w:p w:rsidR="005866A9" w:rsidP="22AFD3C2" w:rsidRDefault="005866A9" w14:paraId="63CDE249" w14:textId="77777777">
      <w:pPr>
        <w:pStyle w:val="ListParagraph"/>
        <w:numPr>
          <w:ilvl w:val="0"/>
          <w:numId w:val="2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Radnici</w:t>
      </w:r>
      <w:r w:rsidRPr="22AFD3C2" w:rsidR="005866A9">
        <w:rPr>
          <w:rFonts w:ascii="Times New Roman" w:hAnsi="Times New Roman" w:cs="Times New Roman"/>
          <w:color w:val="auto"/>
          <w:sz w:val="24"/>
          <w:szCs w:val="24"/>
        </w:rPr>
        <w:t xml:space="preserve"> zadužen</w:t>
      </w:r>
      <w:r w:rsidRPr="22AFD3C2" w:rsidR="005866A9">
        <w:rPr>
          <w:rFonts w:ascii="Times New Roman" w:hAnsi="Times New Roman" w:cs="Times New Roman"/>
          <w:color w:val="auto"/>
          <w:sz w:val="24"/>
          <w:szCs w:val="24"/>
        </w:rPr>
        <w:t>i</w:t>
      </w:r>
      <w:r w:rsidRPr="22AFD3C2" w:rsidR="005866A9">
        <w:rPr>
          <w:rFonts w:ascii="Times New Roman" w:hAnsi="Times New Roman" w:cs="Times New Roman"/>
          <w:color w:val="auto"/>
          <w:sz w:val="24"/>
          <w:szCs w:val="24"/>
        </w:rPr>
        <w:t xml:space="preserve"> za praćenje izvršenja ugovora ili narudžbenice dužn</w:t>
      </w:r>
      <w:r w:rsidRPr="22AFD3C2" w:rsidR="005866A9">
        <w:rPr>
          <w:rFonts w:ascii="Times New Roman" w:hAnsi="Times New Roman" w:cs="Times New Roman"/>
          <w:color w:val="auto"/>
          <w:sz w:val="24"/>
          <w:szCs w:val="24"/>
        </w:rPr>
        <w:t>i</w:t>
      </w:r>
      <w:r w:rsidRPr="22AFD3C2" w:rsidR="005866A9">
        <w:rPr>
          <w:rFonts w:ascii="Times New Roman" w:hAnsi="Times New Roman" w:cs="Times New Roman"/>
          <w:color w:val="auto"/>
          <w:sz w:val="24"/>
          <w:szCs w:val="24"/>
        </w:rPr>
        <w:t xml:space="preserve"> su pratiti urednost, kvalitetu, količinu, rokove i cijenu izvršenja predmeta nabave.</w:t>
      </w:r>
    </w:p>
    <w:p w:rsidR="005866A9" w:rsidP="22AFD3C2" w:rsidRDefault="005866A9" w14:paraId="6C6EE854" w14:textId="77777777">
      <w:pPr>
        <w:pStyle w:val="ListParagraph"/>
        <w:numPr>
          <w:ilvl w:val="0"/>
          <w:numId w:val="2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Plaćanje se može izvršiti samo na temelju vjerodostojne knjigovodstvene isprave i nakon potvrde da je roba isporučena, usluga pružena ili radovi izvedeni u skladu s ugovorom</w:t>
      </w:r>
      <w:r w:rsidRPr="22AFD3C2" w:rsidR="005866A9">
        <w:rPr>
          <w:rFonts w:ascii="Times New Roman" w:hAnsi="Times New Roman" w:cs="Times New Roman"/>
          <w:color w:val="auto"/>
          <w:sz w:val="24"/>
          <w:szCs w:val="24"/>
        </w:rPr>
        <w:t xml:space="preserve"> ili</w:t>
      </w:r>
      <w:r w:rsidRPr="22AFD3C2" w:rsidR="005866A9">
        <w:rPr>
          <w:rFonts w:ascii="Times New Roman" w:hAnsi="Times New Roman" w:cs="Times New Roman"/>
          <w:color w:val="auto"/>
          <w:sz w:val="24"/>
          <w:szCs w:val="24"/>
        </w:rPr>
        <w:t xml:space="preserve"> narudžbenicom.</w:t>
      </w:r>
    </w:p>
    <w:p w:rsidR="005866A9" w:rsidP="22AFD3C2" w:rsidRDefault="005866A9" w14:paraId="75D3C83D" w14:textId="77777777">
      <w:pPr>
        <w:pStyle w:val="ListParagraph"/>
        <w:numPr>
          <w:ilvl w:val="0"/>
          <w:numId w:val="25"/>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Ako se utvrde nedostaci u izvršenju,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kola je dužna od gospodarskog subjekta zatražiti otklanjanje nedostataka, zamjenu robe, umanjenje cijene</w:t>
      </w:r>
      <w:r w:rsidRPr="22AFD3C2" w:rsidR="005866A9">
        <w:rPr>
          <w:rFonts w:ascii="Times New Roman" w:hAnsi="Times New Roman" w:cs="Times New Roman"/>
          <w:color w:val="auto"/>
          <w:sz w:val="24"/>
          <w:szCs w:val="24"/>
        </w:rPr>
        <w:t xml:space="preserve"> ili</w:t>
      </w:r>
      <w:r w:rsidRPr="22AFD3C2" w:rsidR="005866A9">
        <w:rPr>
          <w:rFonts w:ascii="Times New Roman" w:hAnsi="Times New Roman" w:cs="Times New Roman"/>
          <w:color w:val="auto"/>
          <w:sz w:val="24"/>
          <w:szCs w:val="24"/>
        </w:rPr>
        <w:t xml:space="preserve"> naknadu</w:t>
      </w:r>
      <w:r w:rsidRPr="22AFD3C2" w:rsidR="005866A9">
        <w:rPr>
          <w:rFonts w:ascii="Times New Roman" w:hAnsi="Times New Roman" w:cs="Times New Roman"/>
          <w:color w:val="auto"/>
          <w:sz w:val="24"/>
          <w:szCs w:val="24"/>
        </w:rPr>
        <w:t xml:space="preserve"> štete, </w:t>
      </w:r>
      <w:r w:rsidRPr="22AFD3C2" w:rsidR="005866A9">
        <w:rPr>
          <w:rFonts w:ascii="Times New Roman" w:hAnsi="Times New Roman" w:cs="Times New Roman"/>
          <w:color w:val="auto"/>
          <w:sz w:val="24"/>
          <w:szCs w:val="24"/>
        </w:rPr>
        <w:t>ovisno o prirodi nedostatka i ugovorenim uvjetima.</w:t>
      </w:r>
    </w:p>
    <w:p w:rsidRPr="0057113C" w:rsidR="005866A9" w:rsidP="22AFD3C2" w:rsidRDefault="005866A9" w14:paraId="58B5B163" w14:textId="77777777">
      <w:pPr>
        <w:spacing w:after="0"/>
        <w:jc w:val="both"/>
        <w:rPr>
          <w:rFonts w:ascii="Times New Roman" w:hAnsi="Times New Roman" w:cs="Times New Roman"/>
          <w:color w:val="auto"/>
          <w:sz w:val="24"/>
          <w:szCs w:val="24"/>
        </w:rPr>
      </w:pPr>
    </w:p>
    <w:p w:rsidRPr="005D5E97" w:rsidR="005866A9" w:rsidP="22AFD3C2" w:rsidRDefault="005866A9" w14:paraId="4D630C17" w14:textId="689C4F5D">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 xml:space="preserve">Članak </w:t>
      </w:r>
      <w:r w:rsidRPr="22AFD3C2" w:rsidR="005866A9">
        <w:rPr>
          <w:rFonts w:ascii="Times New Roman" w:hAnsi="Times New Roman" w:cs="Times New Roman"/>
          <w:b w:val="1"/>
          <w:bCs w:val="1"/>
          <w:color w:val="auto"/>
          <w:sz w:val="24"/>
          <w:szCs w:val="24"/>
        </w:rPr>
        <w:t>3</w:t>
      </w:r>
      <w:r w:rsidRPr="22AFD3C2" w:rsidR="000C3CE3">
        <w:rPr>
          <w:rFonts w:ascii="Times New Roman" w:hAnsi="Times New Roman" w:cs="Times New Roman"/>
          <w:b w:val="1"/>
          <w:bCs w:val="1"/>
          <w:color w:val="auto"/>
          <w:sz w:val="24"/>
          <w:szCs w:val="24"/>
        </w:rPr>
        <w:t>2</w:t>
      </w:r>
      <w:r w:rsidRPr="22AFD3C2" w:rsidR="005866A9">
        <w:rPr>
          <w:rFonts w:ascii="Times New Roman" w:hAnsi="Times New Roman" w:cs="Times New Roman"/>
          <w:b w:val="1"/>
          <w:bCs w:val="1"/>
          <w:color w:val="auto"/>
          <w:sz w:val="24"/>
          <w:szCs w:val="24"/>
        </w:rPr>
        <w:t>.</w:t>
      </w:r>
    </w:p>
    <w:p w:rsidR="005866A9" w:rsidP="22AFD3C2" w:rsidRDefault="005866A9" w14:paraId="6BD3A21F" w14:textId="77777777">
      <w:pPr>
        <w:pStyle w:val="ListParagraph"/>
        <w:numPr>
          <w:ilvl w:val="0"/>
          <w:numId w:val="26"/>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rsidR="005866A9" w:rsidP="22AFD3C2" w:rsidRDefault="005866A9" w14:paraId="30FF8250" w14:textId="77777777">
      <w:pPr>
        <w:pStyle w:val="ListParagraph"/>
        <w:numPr>
          <w:ilvl w:val="0"/>
          <w:numId w:val="26"/>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Iznimno, ugovor se može izmijeniti i kada je izmjena nužna zbog okolnosti koje </w:t>
      </w:r>
      <w:r w:rsidRPr="22AFD3C2" w:rsidR="005866A9">
        <w:rPr>
          <w:rFonts w:ascii="Times New Roman" w:hAnsi="Times New Roman" w:cs="Times New Roman"/>
          <w:color w:val="auto"/>
          <w:sz w:val="24"/>
          <w:szCs w:val="24"/>
        </w:rPr>
        <w:t>š</w:t>
      </w:r>
      <w:r w:rsidRPr="22AFD3C2" w:rsidR="005866A9">
        <w:rPr>
          <w:rFonts w:ascii="Times New Roman" w:hAnsi="Times New Roman" w:cs="Times New Roman"/>
          <w:color w:val="auto"/>
          <w:sz w:val="24"/>
          <w:szCs w:val="24"/>
        </w:rPr>
        <w:t>kola nije mogla predvidjeti, pod uvjetom da se time ne mijenja priroda ugovora i da se ne izbjegava primjena propisa o javnoj nabavi.</w:t>
      </w:r>
    </w:p>
    <w:p w:rsidR="005866A9" w:rsidP="22AFD3C2" w:rsidRDefault="005866A9" w14:paraId="55370510" w14:textId="4F9DA097">
      <w:pPr>
        <w:spacing w:after="0"/>
        <w:jc w:val="both"/>
        <w:rPr>
          <w:rFonts w:ascii="Times New Roman" w:hAnsi="Times New Roman" w:cs="Times New Roman"/>
          <w:color w:val="auto"/>
          <w:sz w:val="24"/>
          <w:szCs w:val="24"/>
        </w:rPr>
      </w:pPr>
    </w:p>
    <w:p w:rsidR="000C3CE3" w:rsidP="22AFD3C2" w:rsidRDefault="000C3CE3" w14:paraId="6D2699B8" w14:textId="7CE41204">
      <w:pPr>
        <w:spacing w:after="0"/>
        <w:jc w:val="both"/>
        <w:rPr>
          <w:rFonts w:ascii="Times New Roman" w:hAnsi="Times New Roman" w:cs="Times New Roman"/>
          <w:color w:val="auto"/>
          <w:sz w:val="24"/>
          <w:szCs w:val="24"/>
        </w:rPr>
      </w:pPr>
    </w:p>
    <w:p w:rsidRPr="0057113C" w:rsidR="000C3CE3" w:rsidP="22AFD3C2" w:rsidRDefault="000C3CE3" w14:paraId="54940C21" w14:textId="77777777">
      <w:pPr>
        <w:spacing w:after="0"/>
        <w:jc w:val="both"/>
        <w:rPr>
          <w:rFonts w:ascii="Times New Roman" w:hAnsi="Times New Roman" w:cs="Times New Roman"/>
          <w:color w:val="auto"/>
          <w:sz w:val="24"/>
          <w:szCs w:val="24"/>
        </w:rPr>
      </w:pPr>
    </w:p>
    <w:p w:rsidR="22AFD3C2" w:rsidP="22AFD3C2" w:rsidRDefault="22AFD3C2" w14:paraId="0E90BC1F" w14:textId="559F7B4A">
      <w:pPr>
        <w:spacing w:after="0"/>
        <w:jc w:val="both"/>
        <w:rPr>
          <w:rFonts w:ascii="Times New Roman" w:hAnsi="Times New Roman" w:cs="Times New Roman"/>
          <w:color w:val="auto"/>
          <w:sz w:val="24"/>
          <w:szCs w:val="24"/>
        </w:rPr>
      </w:pPr>
    </w:p>
    <w:p w:rsidR="22AFD3C2" w:rsidP="22AFD3C2" w:rsidRDefault="22AFD3C2" w14:paraId="7921C4CB" w14:textId="091518A3">
      <w:pPr>
        <w:spacing w:after="0"/>
        <w:jc w:val="both"/>
        <w:rPr>
          <w:rFonts w:ascii="Times New Roman" w:hAnsi="Times New Roman" w:cs="Times New Roman"/>
          <w:color w:val="auto"/>
          <w:sz w:val="24"/>
          <w:szCs w:val="24"/>
        </w:rPr>
      </w:pPr>
    </w:p>
    <w:p w:rsidR="22AFD3C2" w:rsidP="22AFD3C2" w:rsidRDefault="22AFD3C2" w14:paraId="10ABB3B8" w14:textId="1B704DBA">
      <w:pPr>
        <w:pStyle w:val="Normal"/>
        <w:spacing w:after="0"/>
        <w:jc w:val="both"/>
        <w:rPr>
          <w:rFonts w:ascii="Times New Roman" w:hAnsi="Times New Roman" w:cs="Times New Roman"/>
          <w:color w:val="auto"/>
          <w:sz w:val="24"/>
          <w:szCs w:val="24"/>
        </w:rPr>
      </w:pPr>
    </w:p>
    <w:p w:rsidRPr="005D5E97" w:rsidR="005866A9" w:rsidP="22AFD3C2" w:rsidRDefault="005866A9" w14:paraId="3ACA1406" w14:textId="3C7491FC">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 xml:space="preserve">Članak </w:t>
      </w:r>
      <w:r w:rsidRPr="22AFD3C2" w:rsidR="005866A9">
        <w:rPr>
          <w:rFonts w:ascii="Times New Roman" w:hAnsi="Times New Roman" w:cs="Times New Roman"/>
          <w:b w:val="1"/>
          <w:bCs w:val="1"/>
          <w:color w:val="auto"/>
          <w:sz w:val="24"/>
          <w:szCs w:val="24"/>
        </w:rPr>
        <w:t>3</w:t>
      </w:r>
      <w:r w:rsidRPr="22AFD3C2" w:rsidR="000C3CE3">
        <w:rPr>
          <w:rFonts w:ascii="Times New Roman" w:hAnsi="Times New Roman" w:cs="Times New Roman"/>
          <w:b w:val="1"/>
          <w:bCs w:val="1"/>
          <w:color w:val="auto"/>
          <w:sz w:val="24"/>
          <w:szCs w:val="24"/>
        </w:rPr>
        <w:t>3</w:t>
      </w:r>
      <w:r w:rsidRPr="22AFD3C2" w:rsidR="005866A9">
        <w:rPr>
          <w:rFonts w:ascii="Times New Roman" w:hAnsi="Times New Roman" w:cs="Times New Roman"/>
          <w:b w:val="1"/>
          <w:bCs w:val="1"/>
          <w:color w:val="auto"/>
          <w:sz w:val="24"/>
          <w:szCs w:val="24"/>
        </w:rPr>
        <w:t>.</w:t>
      </w:r>
    </w:p>
    <w:p w:rsidR="005866A9" w:rsidP="22AFD3C2" w:rsidRDefault="005866A9" w14:paraId="756F0284" w14:textId="77777777">
      <w:pPr>
        <w:pStyle w:val="ListParagraph"/>
        <w:numPr>
          <w:ilvl w:val="0"/>
          <w:numId w:val="2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Škola će po potrebi uskladiti interne obrasce, evidencije, plan nabave i registar ugovora s </w:t>
      </w:r>
      <w:r w:rsidRPr="22AFD3C2" w:rsidR="005866A9">
        <w:rPr>
          <w:rFonts w:ascii="Times New Roman" w:hAnsi="Times New Roman" w:cs="Times New Roman"/>
          <w:color w:val="auto"/>
          <w:sz w:val="24"/>
          <w:szCs w:val="24"/>
        </w:rPr>
        <w:t>odredbama ovoga Pravilnika i važećim propisima o javnoj nabavi.</w:t>
      </w:r>
    </w:p>
    <w:p w:rsidR="005866A9" w:rsidP="22AFD3C2" w:rsidRDefault="005866A9" w14:paraId="3EC08813" w14:textId="77777777">
      <w:pPr>
        <w:pStyle w:val="ListParagraph"/>
        <w:numPr>
          <w:ilvl w:val="0"/>
          <w:numId w:val="27"/>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Ako pojedina odredba ovoga Pravilnika postane protivna važećem Zakonu o javnoj nabavi ili </w:t>
      </w:r>
      <w:r w:rsidRPr="22AFD3C2" w:rsidR="005866A9">
        <w:rPr>
          <w:rFonts w:ascii="Times New Roman" w:hAnsi="Times New Roman" w:cs="Times New Roman"/>
          <w:color w:val="auto"/>
          <w:sz w:val="24"/>
          <w:szCs w:val="24"/>
        </w:rPr>
        <w:t xml:space="preserve">drugom propisu, neposredno </w:t>
      </w:r>
      <w:r w:rsidRPr="22AFD3C2" w:rsidR="005866A9">
        <w:rPr>
          <w:rFonts w:ascii="Times New Roman" w:hAnsi="Times New Roman" w:cs="Times New Roman"/>
          <w:color w:val="auto"/>
          <w:sz w:val="24"/>
          <w:szCs w:val="24"/>
        </w:rPr>
        <w:t xml:space="preserve">će </w:t>
      </w:r>
      <w:r w:rsidRPr="22AFD3C2" w:rsidR="005866A9">
        <w:rPr>
          <w:rFonts w:ascii="Times New Roman" w:hAnsi="Times New Roman" w:cs="Times New Roman"/>
          <w:color w:val="auto"/>
          <w:sz w:val="24"/>
          <w:szCs w:val="24"/>
        </w:rPr>
        <w:t>se prim</w:t>
      </w:r>
      <w:r w:rsidRPr="22AFD3C2" w:rsidR="005866A9">
        <w:rPr>
          <w:rFonts w:ascii="Times New Roman" w:hAnsi="Times New Roman" w:cs="Times New Roman"/>
          <w:color w:val="auto"/>
          <w:sz w:val="24"/>
          <w:szCs w:val="24"/>
        </w:rPr>
        <w:t>i</w:t>
      </w:r>
      <w:r w:rsidRPr="22AFD3C2" w:rsidR="005866A9">
        <w:rPr>
          <w:rFonts w:ascii="Times New Roman" w:hAnsi="Times New Roman" w:cs="Times New Roman"/>
          <w:color w:val="auto"/>
          <w:sz w:val="24"/>
          <w:szCs w:val="24"/>
        </w:rPr>
        <w:t>jen</w:t>
      </w:r>
      <w:r w:rsidRPr="22AFD3C2" w:rsidR="005866A9">
        <w:rPr>
          <w:rFonts w:ascii="Times New Roman" w:hAnsi="Times New Roman" w:cs="Times New Roman"/>
          <w:color w:val="auto"/>
          <w:sz w:val="24"/>
          <w:szCs w:val="24"/>
        </w:rPr>
        <w:t>iti</w:t>
      </w:r>
      <w:r w:rsidRPr="22AFD3C2" w:rsidR="005866A9">
        <w:rPr>
          <w:rFonts w:ascii="Times New Roman" w:hAnsi="Times New Roman" w:cs="Times New Roman"/>
          <w:color w:val="auto"/>
          <w:sz w:val="24"/>
          <w:szCs w:val="24"/>
        </w:rPr>
        <w:t xml:space="preserve"> važeći propis do izmjene ovoga Pravilnika.</w:t>
      </w:r>
    </w:p>
    <w:p w:rsidR="005866A9" w:rsidP="22AFD3C2" w:rsidRDefault="005866A9" w14:paraId="7B312022" w14:textId="39CC6C9A">
      <w:pPr>
        <w:spacing w:after="0"/>
        <w:jc w:val="both"/>
        <w:rPr>
          <w:rFonts w:ascii="Times New Roman" w:hAnsi="Times New Roman" w:cs="Times New Roman"/>
          <w:color w:val="auto"/>
          <w:sz w:val="24"/>
          <w:szCs w:val="24"/>
        </w:rPr>
      </w:pPr>
    </w:p>
    <w:p w:rsidRPr="000E14F1" w:rsidR="000E14F1" w:rsidP="22AFD3C2" w:rsidRDefault="000E14F1" w14:paraId="726F12C7" w14:textId="32A22931">
      <w:pPr>
        <w:spacing w:after="0"/>
        <w:jc w:val="center"/>
        <w:rPr>
          <w:rFonts w:ascii="Times New Roman" w:hAnsi="Times New Roman" w:cs="Times New Roman"/>
          <w:b w:val="1"/>
          <w:bCs w:val="1"/>
          <w:color w:val="auto"/>
          <w:sz w:val="24"/>
          <w:szCs w:val="24"/>
        </w:rPr>
      </w:pPr>
      <w:bookmarkStart w:name="_Hlk232863575" w:id="3"/>
      <w:r w:rsidRPr="22AFD3C2" w:rsidR="000E14F1">
        <w:rPr>
          <w:rFonts w:ascii="Times New Roman" w:hAnsi="Times New Roman" w:cs="Times New Roman"/>
          <w:b w:val="1"/>
          <w:bCs w:val="1"/>
          <w:color w:val="auto"/>
          <w:sz w:val="24"/>
          <w:szCs w:val="24"/>
        </w:rPr>
        <w:t>Članak 3</w:t>
      </w:r>
      <w:r w:rsidRPr="22AFD3C2" w:rsidR="000C3CE3">
        <w:rPr>
          <w:rFonts w:ascii="Times New Roman" w:hAnsi="Times New Roman" w:cs="Times New Roman"/>
          <w:b w:val="1"/>
          <w:bCs w:val="1"/>
          <w:color w:val="auto"/>
          <w:sz w:val="24"/>
          <w:szCs w:val="24"/>
        </w:rPr>
        <w:t>4</w:t>
      </w:r>
      <w:r w:rsidRPr="22AFD3C2" w:rsidR="000E14F1">
        <w:rPr>
          <w:rFonts w:ascii="Times New Roman" w:hAnsi="Times New Roman" w:cs="Times New Roman"/>
          <w:b w:val="1"/>
          <w:bCs w:val="1"/>
          <w:color w:val="auto"/>
          <w:sz w:val="24"/>
          <w:szCs w:val="24"/>
        </w:rPr>
        <w:t>.</w:t>
      </w:r>
    </w:p>
    <w:p w:rsidR="000E14F1" w:rsidP="22AFD3C2" w:rsidRDefault="000E14F1" w14:paraId="3FB3E288" w14:textId="54707214">
      <w:pPr>
        <w:pStyle w:val="ListParagraph"/>
        <w:numPr>
          <w:ilvl w:val="0"/>
          <w:numId w:val="38"/>
        </w:numPr>
        <w:spacing w:after="0"/>
        <w:ind w:left="426" w:hanging="426"/>
        <w:jc w:val="both"/>
        <w:rPr>
          <w:rFonts w:ascii="Times New Roman" w:hAnsi="Times New Roman" w:cs="Times New Roman"/>
          <w:color w:val="auto"/>
          <w:sz w:val="24"/>
          <w:szCs w:val="24"/>
        </w:rPr>
      </w:pPr>
      <w:r w:rsidRPr="22AFD3C2" w:rsidR="000E14F1">
        <w:rPr>
          <w:rFonts w:ascii="Times New Roman" w:hAnsi="Times New Roman" w:cs="Times New Roman"/>
          <w:color w:val="auto"/>
          <w:sz w:val="24"/>
          <w:szCs w:val="24"/>
        </w:rPr>
        <w:t xml:space="preserve">Kada predmet nabave uključuje informacijske sustave, mrežnu infrastrukturu, sigurnosne sustave ili druge podatke čije bi otkrivanje moglo ugroziti sigurnost informacijskih sustava škole, škola može ograničiti pristup pojedinim informacijama u mjeri potrebnoj radi zaštite </w:t>
      </w:r>
      <w:r w:rsidRPr="22AFD3C2" w:rsidR="000E14F1">
        <w:rPr>
          <w:rFonts w:ascii="Times New Roman" w:hAnsi="Times New Roman" w:cs="Times New Roman"/>
          <w:color w:val="auto"/>
          <w:sz w:val="24"/>
          <w:szCs w:val="24"/>
        </w:rPr>
        <w:t>kibernetičke sigurnosti, zaštite podataka i drugih zaštićenih interesa, sukladno posebnim propisima.</w:t>
      </w:r>
    </w:p>
    <w:p w:rsidR="000E14F1" w:rsidP="22AFD3C2" w:rsidRDefault="000E14F1" w14:paraId="730647C6" w14:textId="6CDCB3AB">
      <w:pPr>
        <w:pStyle w:val="ListParagraph"/>
        <w:numPr>
          <w:ilvl w:val="0"/>
          <w:numId w:val="38"/>
        </w:numPr>
        <w:spacing w:after="0"/>
        <w:ind w:left="426" w:hanging="426"/>
        <w:jc w:val="both"/>
        <w:rPr>
          <w:rFonts w:ascii="Times New Roman" w:hAnsi="Times New Roman" w:cs="Times New Roman"/>
          <w:color w:val="auto"/>
          <w:sz w:val="24"/>
          <w:szCs w:val="24"/>
        </w:rPr>
      </w:pPr>
      <w:r w:rsidRPr="22AFD3C2" w:rsidR="000E14F1">
        <w:rPr>
          <w:rFonts w:ascii="Times New Roman" w:hAnsi="Times New Roman" w:cs="Times New Roman"/>
          <w:color w:val="auto"/>
          <w:sz w:val="24"/>
          <w:szCs w:val="24"/>
        </w:rPr>
        <w:t>Odredba stavka 1. ovoga članka osobito se može primijeniti na nabavu i održavanje informacijskih sustava, školskih mreža, sustava e</w:t>
      </w:r>
      <w:r w:rsidRPr="22AFD3C2" w:rsidR="000C3CE3">
        <w:rPr>
          <w:rFonts w:ascii="Times New Roman" w:hAnsi="Times New Roman" w:cs="Times New Roman"/>
          <w:color w:val="auto"/>
          <w:sz w:val="24"/>
          <w:szCs w:val="24"/>
        </w:rPr>
        <w:t>–</w:t>
      </w:r>
      <w:r w:rsidRPr="22AFD3C2" w:rsidR="000E14F1">
        <w:rPr>
          <w:rFonts w:ascii="Times New Roman" w:hAnsi="Times New Roman" w:cs="Times New Roman"/>
          <w:color w:val="auto"/>
          <w:sz w:val="24"/>
          <w:szCs w:val="24"/>
        </w:rPr>
        <w:t>Dnevnika, videonadzora, poslužiteljske i mrežne opreme, računalne opreme te drugih sustava i usluga povezanih s informacijskom i komunikacijskom tehnologijom.</w:t>
      </w:r>
    </w:p>
    <w:p w:rsidRPr="000E14F1" w:rsidR="000E14F1" w:rsidP="22AFD3C2" w:rsidRDefault="000E14F1" w14:paraId="07D56893" w14:textId="36D7FB19">
      <w:pPr>
        <w:pStyle w:val="ListParagraph"/>
        <w:numPr>
          <w:ilvl w:val="0"/>
          <w:numId w:val="38"/>
        </w:numPr>
        <w:spacing w:after="0"/>
        <w:ind w:left="426" w:hanging="426"/>
        <w:jc w:val="both"/>
        <w:rPr>
          <w:rFonts w:ascii="Times New Roman" w:hAnsi="Times New Roman" w:cs="Times New Roman"/>
          <w:color w:val="auto"/>
          <w:sz w:val="24"/>
          <w:szCs w:val="24"/>
        </w:rPr>
      </w:pPr>
      <w:r w:rsidRPr="22AFD3C2" w:rsidR="000E14F1">
        <w:rPr>
          <w:rFonts w:ascii="Times New Roman" w:hAnsi="Times New Roman" w:cs="Times New Roman"/>
          <w:color w:val="auto"/>
          <w:sz w:val="24"/>
          <w:szCs w:val="24"/>
        </w:rPr>
        <w:t>Ograničenje pristupa informacijama mora biti razmjerno svrsi zaštite te ne smije neopravdano ograničavati tržišno natjecanje niti dovoditi gospodarske subjekte u neravnopravan položaj.</w:t>
      </w:r>
    </w:p>
    <w:p w:rsidR="000E14F1" w:rsidP="22AFD3C2" w:rsidRDefault="000E14F1" w14:paraId="6D53E5AA" w14:textId="1F72041D">
      <w:pPr>
        <w:spacing w:after="0"/>
        <w:jc w:val="both"/>
        <w:rPr>
          <w:rFonts w:ascii="Times New Roman" w:hAnsi="Times New Roman" w:cs="Times New Roman"/>
          <w:color w:val="auto"/>
          <w:sz w:val="24"/>
          <w:szCs w:val="24"/>
        </w:rPr>
      </w:pPr>
    </w:p>
    <w:p w:rsidR="22AFD3C2" w:rsidP="22AFD3C2" w:rsidRDefault="22AFD3C2" w14:paraId="3AC4B11D" w14:textId="6BBAF9DB">
      <w:pPr>
        <w:spacing w:after="0"/>
        <w:jc w:val="both"/>
        <w:rPr>
          <w:rFonts w:ascii="Times New Roman" w:hAnsi="Times New Roman" w:cs="Times New Roman"/>
          <w:color w:val="auto"/>
          <w:sz w:val="24"/>
          <w:szCs w:val="24"/>
        </w:rPr>
      </w:pPr>
    </w:p>
    <w:p w:rsidRPr="000E14F1" w:rsidR="000E14F1" w:rsidP="22AFD3C2" w:rsidRDefault="000E14F1" w14:paraId="74149A15" w14:textId="29E0D1DF">
      <w:pPr>
        <w:spacing w:after="0"/>
        <w:jc w:val="center"/>
        <w:rPr>
          <w:rFonts w:ascii="Times New Roman" w:hAnsi="Times New Roman" w:cs="Times New Roman"/>
          <w:b w:val="1"/>
          <w:bCs w:val="1"/>
          <w:color w:val="auto"/>
          <w:sz w:val="24"/>
          <w:szCs w:val="24"/>
        </w:rPr>
      </w:pPr>
      <w:r w:rsidRPr="22AFD3C2" w:rsidR="000E14F1">
        <w:rPr>
          <w:rFonts w:ascii="Times New Roman" w:hAnsi="Times New Roman" w:cs="Times New Roman"/>
          <w:b w:val="1"/>
          <w:bCs w:val="1"/>
          <w:color w:val="auto"/>
          <w:sz w:val="24"/>
          <w:szCs w:val="24"/>
        </w:rPr>
        <w:t>Članak 3</w:t>
      </w:r>
      <w:r w:rsidRPr="22AFD3C2" w:rsidR="000C3CE3">
        <w:rPr>
          <w:rFonts w:ascii="Times New Roman" w:hAnsi="Times New Roman" w:cs="Times New Roman"/>
          <w:b w:val="1"/>
          <w:bCs w:val="1"/>
          <w:color w:val="auto"/>
          <w:sz w:val="24"/>
          <w:szCs w:val="24"/>
        </w:rPr>
        <w:t>5</w:t>
      </w:r>
      <w:r w:rsidRPr="22AFD3C2" w:rsidR="000E14F1">
        <w:rPr>
          <w:rFonts w:ascii="Times New Roman" w:hAnsi="Times New Roman" w:cs="Times New Roman"/>
          <w:b w:val="1"/>
          <w:bCs w:val="1"/>
          <w:color w:val="auto"/>
          <w:sz w:val="24"/>
          <w:szCs w:val="24"/>
        </w:rPr>
        <w:t>.</w:t>
      </w:r>
    </w:p>
    <w:p w:rsidR="000E14F1" w:rsidP="22AFD3C2" w:rsidRDefault="000E14F1" w14:paraId="4BEFA0B5" w14:textId="1D352E61">
      <w:pPr>
        <w:spacing w:after="0"/>
        <w:jc w:val="both"/>
        <w:rPr>
          <w:rFonts w:ascii="Times New Roman" w:hAnsi="Times New Roman" w:cs="Times New Roman"/>
          <w:color w:val="auto"/>
          <w:sz w:val="24"/>
          <w:szCs w:val="24"/>
        </w:rPr>
      </w:pPr>
      <w:r w:rsidRPr="22AFD3C2" w:rsidR="000E14F1">
        <w:rPr>
          <w:rFonts w:ascii="Times New Roman" w:hAnsi="Times New Roman" w:cs="Times New Roman"/>
          <w:color w:val="auto"/>
          <w:sz w:val="24"/>
          <w:szCs w:val="24"/>
        </w:rPr>
        <w:t>Dokumentacija o postupcima jednostavne nabave čuva se sukladno propisima o uredskom poslovanju, računovodstvu i arhivskom gradivu.</w:t>
      </w:r>
    </w:p>
    <w:bookmarkEnd w:id="3"/>
    <w:p w:rsidR="000E14F1" w:rsidP="22AFD3C2" w:rsidRDefault="000E14F1" w14:paraId="677874C6" w14:textId="77777777">
      <w:pPr>
        <w:spacing w:after="0"/>
        <w:jc w:val="both"/>
        <w:rPr>
          <w:rFonts w:ascii="Times New Roman" w:hAnsi="Times New Roman" w:cs="Times New Roman"/>
          <w:color w:val="auto"/>
          <w:sz w:val="24"/>
          <w:szCs w:val="24"/>
        </w:rPr>
      </w:pPr>
    </w:p>
    <w:p w:rsidR="22AFD3C2" w:rsidP="22AFD3C2" w:rsidRDefault="22AFD3C2" w14:paraId="7F396BFF" w14:textId="6D0C2E71">
      <w:pPr>
        <w:spacing w:after="0"/>
        <w:jc w:val="both"/>
        <w:rPr>
          <w:rFonts w:ascii="Times New Roman" w:hAnsi="Times New Roman" w:cs="Times New Roman"/>
          <w:color w:val="auto"/>
          <w:sz w:val="24"/>
          <w:szCs w:val="24"/>
        </w:rPr>
      </w:pPr>
    </w:p>
    <w:p w:rsidRPr="005D5E97" w:rsidR="005866A9" w:rsidP="22AFD3C2" w:rsidRDefault="005866A9" w14:paraId="26AAB363" w14:textId="1F2B2051">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 xml:space="preserve">Članak </w:t>
      </w:r>
      <w:r w:rsidRPr="22AFD3C2" w:rsidR="005866A9">
        <w:rPr>
          <w:rFonts w:ascii="Times New Roman" w:hAnsi="Times New Roman" w:cs="Times New Roman"/>
          <w:b w:val="1"/>
          <w:bCs w:val="1"/>
          <w:color w:val="auto"/>
          <w:sz w:val="24"/>
          <w:szCs w:val="24"/>
        </w:rPr>
        <w:t>3</w:t>
      </w:r>
      <w:r w:rsidRPr="22AFD3C2" w:rsidR="000C3CE3">
        <w:rPr>
          <w:rFonts w:ascii="Times New Roman" w:hAnsi="Times New Roman" w:cs="Times New Roman"/>
          <w:b w:val="1"/>
          <w:bCs w:val="1"/>
          <w:color w:val="auto"/>
          <w:sz w:val="24"/>
          <w:szCs w:val="24"/>
        </w:rPr>
        <w:t>6</w:t>
      </w:r>
      <w:r w:rsidRPr="22AFD3C2" w:rsidR="005866A9">
        <w:rPr>
          <w:rFonts w:ascii="Times New Roman" w:hAnsi="Times New Roman" w:cs="Times New Roman"/>
          <w:b w:val="1"/>
          <w:bCs w:val="1"/>
          <w:color w:val="auto"/>
          <w:sz w:val="24"/>
          <w:szCs w:val="24"/>
        </w:rPr>
        <w:t>.</w:t>
      </w:r>
    </w:p>
    <w:p w:rsidR="005866A9" w:rsidP="22AFD3C2" w:rsidRDefault="005866A9" w14:paraId="7DB09A54" w14:textId="4F5B0595">
      <w:pPr>
        <w:spacing w:after="0"/>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Ovaj Pravilnik, kao i sve njegove izmjene i dopune, objav</w:t>
      </w:r>
      <w:r w:rsidRPr="22AFD3C2" w:rsidR="005866A9">
        <w:rPr>
          <w:rFonts w:ascii="Times New Roman" w:hAnsi="Times New Roman" w:cs="Times New Roman"/>
          <w:color w:val="auto"/>
          <w:sz w:val="24"/>
          <w:szCs w:val="24"/>
        </w:rPr>
        <w:t>it</w:t>
      </w:r>
      <w:r w:rsidRPr="22AFD3C2" w:rsidR="005866A9">
        <w:rPr>
          <w:rFonts w:ascii="Times New Roman" w:hAnsi="Times New Roman" w:cs="Times New Roman"/>
          <w:color w:val="auto"/>
          <w:sz w:val="24"/>
          <w:szCs w:val="24"/>
        </w:rPr>
        <w:t xml:space="preserve"> </w:t>
      </w:r>
      <w:r w:rsidRPr="22AFD3C2" w:rsidR="005866A9">
        <w:rPr>
          <w:rFonts w:ascii="Times New Roman" w:hAnsi="Times New Roman" w:cs="Times New Roman"/>
          <w:color w:val="auto"/>
          <w:sz w:val="24"/>
          <w:szCs w:val="24"/>
        </w:rPr>
        <w:t xml:space="preserve">će </w:t>
      </w:r>
      <w:r w:rsidRPr="22AFD3C2" w:rsidR="005866A9">
        <w:rPr>
          <w:rFonts w:ascii="Times New Roman" w:hAnsi="Times New Roman" w:cs="Times New Roman"/>
          <w:color w:val="auto"/>
          <w:sz w:val="24"/>
          <w:szCs w:val="24"/>
        </w:rPr>
        <w:t xml:space="preserve">se na mrežnoj stranici škole i </w:t>
      </w:r>
      <w:r w:rsidRPr="22AFD3C2" w:rsidR="000C3CE3">
        <w:rPr>
          <w:rFonts w:ascii="Times New Roman" w:hAnsi="Times New Roman" w:cs="Times New Roman"/>
          <w:color w:val="auto"/>
          <w:sz w:val="24"/>
          <w:szCs w:val="24"/>
        </w:rPr>
        <w:t>EOJN</w:t>
      </w:r>
      <w:r w:rsidRPr="22AFD3C2" w:rsidR="005866A9">
        <w:rPr>
          <w:rFonts w:ascii="Times New Roman" w:hAnsi="Times New Roman" w:cs="Times New Roman"/>
          <w:color w:val="auto"/>
          <w:sz w:val="24"/>
          <w:szCs w:val="24"/>
        </w:rPr>
        <w:t>.</w:t>
      </w:r>
    </w:p>
    <w:p w:rsidRPr="00D65B40" w:rsidR="005866A9" w:rsidP="22AFD3C2" w:rsidRDefault="005866A9" w14:paraId="6B57F6A8" w14:textId="77777777">
      <w:pPr>
        <w:spacing w:after="0"/>
        <w:jc w:val="both"/>
        <w:rPr>
          <w:rFonts w:ascii="Times New Roman" w:hAnsi="Times New Roman" w:cs="Times New Roman"/>
          <w:color w:val="auto"/>
          <w:sz w:val="24"/>
          <w:szCs w:val="24"/>
        </w:rPr>
      </w:pPr>
    </w:p>
    <w:p w:rsidR="22AFD3C2" w:rsidP="22AFD3C2" w:rsidRDefault="22AFD3C2" w14:paraId="4D3C08F9" w14:textId="74F547AA">
      <w:pPr>
        <w:spacing w:after="0"/>
        <w:jc w:val="both"/>
        <w:rPr>
          <w:rFonts w:ascii="Times New Roman" w:hAnsi="Times New Roman" w:cs="Times New Roman"/>
          <w:color w:val="auto"/>
          <w:sz w:val="24"/>
          <w:szCs w:val="24"/>
        </w:rPr>
      </w:pPr>
    </w:p>
    <w:p w:rsidR="22AFD3C2" w:rsidP="22AFD3C2" w:rsidRDefault="22AFD3C2" w14:paraId="08DAC206" w14:textId="564CE8C7">
      <w:pPr>
        <w:spacing w:after="0"/>
        <w:jc w:val="both"/>
        <w:rPr>
          <w:rFonts w:ascii="Times New Roman" w:hAnsi="Times New Roman" w:cs="Times New Roman"/>
          <w:color w:val="auto"/>
          <w:sz w:val="24"/>
          <w:szCs w:val="24"/>
        </w:rPr>
      </w:pPr>
    </w:p>
    <w:p w:rsidR="22AFD3C2" w:rsidP="22AFD3C2" w:rsidRDefault="22AFD3C2" w14:paraId="7FB02970" w14:textId="64F427CF">
      <w:pPr>
        <w:spacing w:after="0"/>
        <w:jc w:val="both"/>
        <w:rPr>
          <w:rFonts w:ascii="Times New Roman" w:hAnsi="Times New Roman" w:cs="Times New Roman"/>
          <w:color w:val="auto"/>
          <w:sz w:val="24"/>
          <w:szCs w:val="24"/>
        </w:rPr>
      </w:pPr>
    </w:p>
    <w:p w:rsidR="22AFD3C2" w:rsidP="22AFD3C2" w:rsidRDefault="22AFD3C2" w14:paraId="69159511" w14:textId="52E39E30">
      <w:pPr>
        <w:spacing w:after="0"/>
        <w:jc w:val="both"/>
        <w:rPr>
          <w:rFonts w:ascii="Times New Roman" w:hAnsi="Times New Roman" w:cs="Times New Roman"/>
          <w:color w:val="auto"/>
          <w:sz w:val="24"/>
          <w:szCs w:val="24"/>
        </w:rPr>
      </w:pPr>
    </w:p>
    <w:p w:rsidR="22AFD3C2" w:rsidP="22AFD3C2" w:rsidRDefault="22AFD3C2" w14:paraId="017F075C" w14:textId="62981389">
      <w:pPr>
        <w:spacing w:after="0"/>
        <w:jc w:val="both"/>
        <w:rPr>
          <w:rFonts w:ascii="Times New Roman" w:hAnsi="Times New Roman" w:cs="Times New Roman"/>
          <w:color w:val="auto"/>
          <w:sz w:val="24"/>
          <w:szCs w:val="24"/>
        </w:rPr>
      </w:pPr>
    </w:p>
    <w:p w:rsidR="22AFD3C2" w:rsidP="22AFD3C2" w:rsidRDefault="22AFD3C2" w14:paraId="134B51B9" w14:textId="48B2516D">
      <w:pPr>
        <w:spacing w:after="0"/>
        <w:jc w:val="both"/>
        <w:rPr>
          <w:rFonts w:ascii="Times New Roman" w:hAnsi="Times New Roman" w:cs="Times New Roman"/>
          <w:color w:val="auto"/>
          <w:sz w:val="24"/>
          <w:szCs w:val="24"/>
        </w:rPr>
      </w:pPr>
    </w:p>
    <w:p w:rsidR="22AFD3C2" w:rsidP="22AFD3C2" w:rsidRDefault="22AFD3C2" w14:paraId="4972648E" w14:textId="1CE5EA50">
      <w:pPr>
        <w:spacing w:after="0"/>
        <w:jc w:val="both"/>
        <w:rPr>
          <w:rFonts w:ascii="Times New Roman" w:hAnsi="Times New Roman" w:cs="Times New Roman"/>
          <w:color w:val="auto"/>
          <w:sz w:val="24"/>
          <w:szCs w:val="24"/>
        </w:rPr>
      </w:pPr>
    </w:p>
    <w:p w:rsidR="22AFD3C2" w:rsidP="22AFD3C2" w:rsidRDefault="22AFD3C2" w14:paraId="0664A7CB" w14:textId="3976DAD9">
      <w:pPr>
        <w:spacing w:after="0"/>
        <w:jc w:val="both"/>
        <w:rPr>
          <w:rFonts w:ascii="Times New Roman" w:hAnsi="Times New Roman" w:cs="Times New Roman"/>
          <w:color w:val="auto"/>
          <w:sz w:val="24"/>
          <w:szCs w:val="24"/>
        </w:rPr>
      </w:pPr>
    </w:p>
    <w:p w:rsidR="22AFD3C2" w:rsidP="22AFD3C2" w:rsidRDefault="22AFD3C2" w14:paraId="659B9D73" w14:textId="0D4AD65F">
      <w:pPr>
        <w:spacing w:after="0"/>
        <w:jc w:val="both"/>
        <w:rPr>
          <w:rFonts w:ascii="Times New Roman" w:hAnsi="Times New Roman" w:cs="Times New Roman"/>
          <w:color w:val="auto"/>
          <w:sz w:val="24"/>
          <w:szCs w:val="24"/>
        </w:rPr>
      </w:pPr>
    </w:p>
    <w:p w:rsidR="22AFD3C2" w:rsidP="22AFD3C2" w:rsidRDefault="22AFD3C2" w14:paraId="78750490" w14:textId="110F8895">
      <w:pPr>
        <w:spacing w:after="0"/>
        <w:jc w:val="both"/>
        <w:rPr>
          <w:rFonts w:ascii="Times New Roman" w:hAnsi="Times New Roman" w:cs="Times New Roman"/>
          <w:color w:val="auto"/>
          <w:sz w:val="24"/>
          <w:szCs w:val="24"/>
        </w:rPr>
      </w:pPr>
    </w:p>
    <w:p w:rsidR="22AFD3C2" w:rsidP="22AFD3C2" w:rsidRDefault="22AFD3C2" w14:paraId="5741DC04" w14:textId="4AEB7948">
      <w:pPr>
        <w:spacing w:after="0"/>
        <w:jc w:val="both"/>
        <w:rPr>
          <w:rFonts w:ascii="Times New Roman" w:hAnsi="Times New Roman" w:cs="Times New Roman"/>
          <w:color w:val="auto"/>
          <w:sz w:val="24"/>
          <w:szCs w:val="24"/>
        </w:rPr>
      </w:pPr>
    </w:p>
    <w:p w:rsidR="22AFD3C2" w:rsidP="22AFD3C2" w:rsidRDefault="22AFD3C2" w14:paraId="3DB07E24" w14:textId="0B6A7842">
      <w:pPr>
        <w:spacing w:after="0"/>
        <w:jc w:val="both"/>
        <w:rPr>
          <w:rFonts w:ascii="Times New Roman" w:hAnsi="Times New Roman" w:cs="Times New Roman"/>
          <w:color w:val="auto"/>
          <w:sz w:val="24"/>
          <w:szCs w:val="24"/>
        </w:rPr>
      </w:pPr>
    </w:p>
    <w:p w:rsidR="22AFD3C2" w:rsidP="22AFD3C2" w:rsidRDefault="22AFD3C2" w14:paraId="0C9B2C9E" w14:textId="25502CA9">
      <w:pPr>
        <w:spacing w:after="0"/>
        <w:jc w:val="both"/>
        <w:rPr>
          <w:rFonts w:ascii="Times New Roman" w:hAnsi="Times New Roman" w:cs="Times New Roman"/>
          <w:color w:val="auto"/>
          <w:sz w:val="24"/>
          <w:szCs w:val="24"/>
        </w:rPr>
      </w:pPr>
    </w:p>
    <w:p w:rsidR="22AFD3C2" w:rsidP="22AFD3C2" w:rsidRDefault="22AFD3C2" w14:paraId="70E1B610" w14:textId="121464EF">
      <w:pPr>
        <w:spacing w:after="0"/>
        <w:jc w:val="both"/>
        <w:rPr>
          <w:rFonts w:ascii="Times New Roman" w:hAnsi="Times New Roman" w:cs="Times New Roman"/>
          <w:color w:val="auto"/>
          <w:sz w:val="24"/>
          <w:szCs w:val="24"/>
        </w:rPr>
      </w:pPr>
    </w:p>
    <w:p w:rsidR="22AFD3C2" w:rsidP="22AFD3C2" w:rsidRDefault="22AFD3C2" w14:paraId="75A66C4C" w14:textId="0CFE9DCD">
      <w:pPr>
        <w:spacing w:after="0"/>
        <w:jc w:val="both"/>
        <w:rPr>
          <w:rFonts w:ascii="Times New Roman" w:hAnsi="Times New Roman" w:cs="Times New Roman"/>
          <w:color w:val="auto"/>
          <w:sz w:val="24"/>
          <w:szCs w:val="24"/>
        </w:rPr>
      </w:pPr>
    </w:p>
    <w:p w:rsidR="22AFD3C2" w:rsidP="22AFD3C2" w:rsidRDefault="22AFD3C2" w14:paraId="0C6A1879" w14:textId="76B06CF7">
      <w:pPr>
        <w:spacing w:after="0"/>
        <w:jc w:val="both"/>
        <w:rPr>
          <w:rFonts w:ascii="Times New Roman" w:hAnsi="Times New Roman" w:cs="Times New Roman"/>
          <w:color w:val="auto"/>
          <w:sz w:val="24"/>
          <w:szCs w:val="24"/>
        </w:rPr>
      </w:pPr>
    </w:p>
    <w:p w:rsidRPr="005D5E97" w:rsidR="005866A9" w:rsidP="22AFD3C2" w:rsidRDefault="005866A9" w14:paraId="35B6FC51" w14:textId="6D676F66">
      <w:pPr>
        <w:spacing w:after="0"/>
        <w:jc w:val="center"/>
        <w:rPr>
          <w:rFonts w:ascii="Times New Roman" w:hAnsi="Times New Roman" w:cs="Times New Roman"/>
          <w:color w:val="auto"/>
          <w:sz w:val="24"/>
          <w:szCs w:val="24"/>
        </w:rPr>
      </w:pPr>
      <w:r w:rsidRPr="22AFD3C2" w:rsidR="005866A9">
        <w:rPr>
          <w:rFonts w:ascii="Times New Roman" w:hAnsi="Times New Roman" w:cs="Times New Roman"/>
          <w:b w:val="1"/>
          <w:bCs w:val="1"/>
          <w:color w:val="auto"/>
          <w:sz w:val="24"/>
          <w:szCs w:val="24"/>
        </w:rPr>
        <w:t xml:space="preserve">Članak </w:t>
      </w:r>
      <w:r w:rsidRPr="22AFD3C2" w:rsidR="005866A9">
        <w:rPr>
          <w:rFonts w:ascii="Times New Roman" w:hAnsi="Times New Roman" w:cs="Times New Roman"/>
          <w:b w:val="1"/>
          <w:bCs w:val="1"/>
          <w:color w:val="auto"/>
          <w:sz w:val="24"/>
          <w:szCs w:val="24"/>
        </w:rPr>
        <w:t>3</w:t>
      </w:r>
      <w:r w:rsidRPr="22AFD3C2" w:rsidR="000C3CE3">
        <w:rPr>
          <w:rFonts w:ascii="Times New Roman" w:hAnsi="Times New Roman" w:cs="Times New Roman"/>
          <w:b w:val="1"/>
          <w:bCs w:val="1"/>
          <w:color w:val="auto"/>
          <w:sz w:val="24"/>
          <w:szCs w:val="24"/>
        </w:rPr>
        <w:t>7</w:t>
      </w:r>
      <w:r w:rsidRPr="22AFD3C2" w:rsidR="005866A9">
        <w:rPr>
          <w:rFonts w:ascii="Times New Roman" w:hAnsi="Times New Roman" w:cs="Times New Roman"/>
          <w:b w:val="1"/>
          <w:bCs w:val="1"/>
          <w:color w:val="auto"/>
          <w:sz w:val="24"/>
          <w:szCs w:val="24"/>
        </w:rPr>
        <w:t>.</w:t>
      </w:r>
    </w:p>
    <w:p w:rsidR="005866A9" w:rsidP="22AFD3C2" w:rsidRDefault="005866A9" w14:paraId="47FA7063" w14:textId="10129FA5">
      <w:pPr>
        <w:pStyle w:val="ListParagraph"/>
        <w:numPr>
          <w:ilvl w:val="0"/>
          <w:numId w:val="2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 xml:space="preserve">Ovaj Pravilnik stupa na snagu </w:t>
      </w:r>
      <w:r w:rsidRPr="22AFD3C2" w:rsidR="1D97AD64">
        <w:rPr>
          <w:rFonts w:ascii="Times New Roman" w:hAnsi="Times New Roman" w:cs="Times New Roman"/>
          <w:color w:val="auto"/>
          <w:sz w:val="24"/>
          <w:szCs w:val="24"/>
        </w:rPr>
        <w:t xml:space="preserve">danom </w:t>
      </w:r>
      <w:r w:rsidRPr="22AFD3C2" w:rsidR="41404841">
        <w:rPr>
          <w:rFonts w:ascii="Times New Roman" w:hAnsi="Times New Roman" w:cs="Times New Roman"/>
          <w:color w:val="auto"/>
          <w:sz w:val="24"/>
          <w:szCs w:val="24"/>
        </w:rPr>
        <w:t>donošenja.</w:t>
      </w:r>
      <w:r w:rsidRPr="22AFD3C2" w:rsidR="005866A9">
        <w:rPr>
          <w:rFonts w:ascii="Times New Roman" w:hAnsi="Times New Roman" w:cs="Times New Roman"/>
          <w:color w:val="auto"/>
          <w:sz w:val="24"/>
          <w:szCs w:val="24"/>
        </w:rPr>
        <w:t xml:space="preserve"> </w:t>
      </w:r>
    </w:p>
    <w:p w:rsidRPr="00A217F6" w:rsidR="005866A9" w:rsidP="22AFD3C2" w:rsidRDefault="00AC7D45" w14:paraId="6DB6724F" w14:textId="4CB5956F">
      <w:pPr>
        <w:pStyle w:val="ListParagraph"/>
        <w:numPr>
          <w:ilvl w:val="0"/>
          <w:numId w:val="28"/>
        </w:numPr>
        <w:spacing w:after="0"/>
        <w:ind w:left="426" w:hanging="426"/>
        <w:jc w:val="both"/>
        <w:rPr>
          <w:rFonts w:ascii="Times New Roman" w:hAnsi="Times New Roman" w:cs="Times New Roman"/>
          <w:color w:val="auto"/>
          <w:sz w:val="24"/>
          <w:szCs w:val="24"/>
        </w:rPr>
      </w:pPr>
      <w:bookmarkStart w:name="_Hlk232863387" w:id="4"/>
      <w:r w:rsidRPr="22AFD3C2" w:rsidR="00AC7D45">
        <w:rPr>
          <w:rFonts w:ascii="Times New Roman" w:hAnsi="Times New Roman" w:cs="Times New Roman"/>
          <w:color w:val="auto"/>
          <w:sz w:val="24"/>
          <w:szCs w:val="24"/>
        </w:rPr>
        <w:t>Odredbe ovoga Pravilnika koje se odnose na vrijednosne pragove jednostavne nabave i provedbu postupaka putem modula jednostavne nabave u EOJN primjenjuju se od 1. rujna 2026. godine.</w:t>
      </w:r>
    </w:p>
    <w:bookmarkEnd w:id="4"/>
    <w:p w:rsidR="005866A9" w:rsidP="22AFD3C2" w:rsidRDefault="005866A9" w14:paraId="0B4C3391" w14:textId="6072DC7A">
      <w:pPr>
        <w:pStyle w:val="ListParagraph"/>
        <w:numPr>
          <w:ilvl w:val="0"/>
          <w:numId w:val="2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Postupci jedn</w:t>
      </w:r>
      <w:r w:rsidRPr="22AFD3C2" w:rsidR="005866A9">
        <w:rPr>
          <w:rFonts w:ascii="Times New Roman" w:hAnsi="Times New Roman" w:cs="Times New Roman"/>
          <w:color w:val="auto"/>
          <w:sz w:val="24"/>
          <w:szCs w:val="24"/>
        </w:rPr>
        <w:t xml:space="preserve">ostavne nabave započeti prije </w:t>
      </w:r>
      <w:r w:rsidRPr="22AFD3C2" w:rsidR="005866A9">
        <w:rPr>
          <w:rFonts w:ascii="Times New Roman" w:hAnsi="Times New Roman" w:cs="Times New Roman"/>
          <w:color w:val="auto"/>
          <w:sz w:val="24"/>
          <w:szCs w:val="24"/>
        </w:rPr>
        <w:t>primjene</w:t>
      </w:r>
      <w:r w:rsidRPr="22AFD3C2" w:rsidR="005866A9">
        <w:rPr>
          <w:rFonts w:ascii="Times New Roman" w:hAnsi="Times New Roman" w:cs="Times New Roman"/>
          <w:color w:val="auto"/>
          <w:sz w:val="24"/>
          <w:szCs w:val="24"/>
        </w:rPr>
        <w:t xml:space="preserve"> ovoga Pravilnika dovršit će se prema odredbama </w:t>
      </w:r>
      <w:r w:rsidRPr="22AFD3C2" w:rsidR="005866A9">
        <w:rPr>
          <w:rFonts w:ascii="Times New Roman" w:hAnsi="Times New Roman" w:cs="Times New Roman"/>
          <w:color w:val="auto"/>
          <w:sz w:val="24"/>
          <w:szCs w:val="24"/>
        </w:rPr>
        <w:t>P</w:t>
      </w:r>
      <w:r w:rsidRPr="22AFD3C2" w:rsidR="005866A9">
        <w:rPr>
          <w:rFonts w:ascii="Times New Roman" w:hAnsi="Times New Roman" w:cs="Times New Roman"/>
          <w:color w:val="auto"/>
          <w:sz w:val="24"/>
          <w:szCs w:val="24"/>
        </w:rPr>
        <w:t xml:space="preserve">ravilnika </w:t>
      </w:r>
      <w:r w:rsidRPr="22AFD3C2" w:rsidR="005866A9">
        <w:rPr>
          <w:rFonts w:ascii="Times New Roman" w:hAnsi="Times New Roman" w:cs="Times New Roman"/>
          <w:color w:val="auto"/>
          <w:sz w:val="24"/>
          <w:szCs w:val="24"/>
        </w:rPr>
        <w:t>o provedbi postupaka jednostavne nabave, KLASA:</w:t>
      </w:r>
      <w:r w:rsidRPr="22AFD3C2" w:rsidR="3C940055">
        <w:rPr>
          <w:rFonts w:ascii="Times New Roman" w:hAnsi="Times New Roman" w:cs="Times New Roman"/>
          <w:color w:val="auto"/>
          <w:sz w:val="24"/>
          <w:szCs w:val="24"/>
        </w:rPr>
        <w:t xml:space="preserve"> 011-02/23-01/01</w:t>
      </w:r>
      <w:r w:rsidRPr="22AFD3C2" w:rsidR="005866A9">
        <w:rPr>
          <w:rFonts w:ascii="Times New Roman" w:hAnsi="Times New Roman" w:cs="Times New Roman"/>
          <w:color w:val="auto"/>
          <w:sz w:val="24"/>
          <w:szCs w:val="24"/>
        </w:rPr>
        <w:t xml:space="preserve">, URBROJ: </w:t>
      </w:r>
      <w:r w:rsidRPr="22AFD3C2" w:rsidR="6D31E35C">
        <w:rPr>
          <w:rFonts w:ascii="Times New Roman" w:hAnsi="Times New Roman" w:cs="Times New Roman"/>
          <w:color w:val="auto"/>
          <w:sz w:val="24"/>
          <w:szCs w:val="24"/>
        </w:rPr>
        <w:t>2100-14-01-24-04</w:t>
      </w:r>
      <w:r w:rsidRPr="22AFD3C2" w:rsidR="005866A9">
        <w:rPr>
          <w:rFonts w:ascii="Times New Roman" w:hAnsi="Times New Roman" w:cs="Times New Roman"/>
          <w:color w:val="auto"/>
          <w:sz w:val="24"/>
          <w:szCs w:val="24"/>
        </w:rPr>
        <w:t>, usvojen</w:t>
      </w:r>
      <w:r w:rsidRPr="22AFD3C2" w:rsidR="005866A9">
        <w:rPr>
          <w:rFonts w:ascii="Times New Roman" w:hAnsi="Times New Roman" w:cs="Times New Roman"/>
          <w:color w:val="auto"/>
          <w:sz w:val="24"/>
          <w:szCs w:val="24"/>
        </w:rPr>
        <w:t xml:space="preserve"> dana </w:t>
      </w:r>
      <w:r w:rsidRPr="22AFD3C2" w:rsidR="176549D4">
        <w:rPr>
          <w:rFonts w:ascii="Times New Roman" w:hAnsi="Times New Roman" w:cs="Times New Roman"/>
          <w:color w:val="auto"/>
          <w:sz w:val="24"/>
          <w:szCs w:val="24"/>
        </w:rPr>
        <w:t>26.02.2024.</w:t>
      </w:r>
      <w:r w:rsidRPr="22AFD3C2" w:rsidR="005866A9">
        <w:rPr>
          <w:rFonts w:ascii="Times New Roman" w:hAnsi="Times New Roman" w:cs="Times New Roman"/>
          <w:color w:val="auto"/>
          <w:sz w:val="24"/>
          <w:szCs w:val="24"/>
        </w:rPr>
        <w:t xml:space="preserve"> </w:t>
      </w:r>
      <w:r w:rsidRPr="22AFD3C2" w:rsidR="005866A9">
        <w:rPr>
          <w:rFonts w:ascii="Times New Roman" w:hAnsi="Times New Roman" w:cs="Times New Roman"/>
          <w:color w:val="auto"/>
          <w:sz w:val="24"/>
          <w:szCs w:val="24"/>
        </w:rPr>
        <w:t>godine</w:t>
      </w:r>
      <w:r w:rsidRPr="22AFD3C2" w:rsidR="005866A9">
        <w:rPr>
          <w:rFonts w:ascii="Times New Roman" w:hAnsi="Times New Roman" w:cs="Times New Roman"/>
          <w:color w:val="auto"/>
          <w:sz w:val="24"/>
          <w:szCs w:val="24"/>
        </w:rPr>
        <w:t>.</w:t>
      </w:r>
    </w:p>
    <w:p w:rsidR="005866A9" w:rsidP="22AFD3C2" w:rsidRDefault="005866A9" w14:paraId="43044C94" w14:textId="6A509C20">
      <w:pPr>
        <w:pStyle w:val="ListParagraph"/>
        <w:numPr>
          <w:ilvl w:val="0"/>
          <w:numId w:val="28"/>
        </w:numPr>
        <w:spacing w:after="0"/>
        <w:ind w:left="426" w:hanging="426"/>
        <w:jc w:val="both"/>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Danom stupanja na snagu ovoga Pravilnika</w:t>
      </w:r>
      <w:r w:rsidRPr="22AFD3C2" w:rsidR="005866A9">
        <w:rPr>
          <w:rFonts w:ascii="Times New Roman" w:hAnsi="Times New Roman" w:cs="Times New Roman"/>
          <w:color w:val="auto"/>
          <w:sz w:val="24"/>
          <w:szCs w:val="24"/>
        </w:rPr>
        <w:t>,</w:t>
      </w:r>
      <w:r w:rsidRPr="22AFD3C2" w:rsidR="005866A9">
        <w:rPr>
          <w:rFonts w:ascii="Times New Roman" w:hAnsi="Times New Roman" w:cs="Times New Roman"/>
          <w:color w:val="auto"/>
          <w:sz w:val="24"/>
          <w:szCs w:val="24"/>
        </w:rPr>
        <w:t xml:space="preserve"> prestaje važiti Pravilnik o provedbi postupaka jednostavne nabave </w:t>
      </w:r>
      <w:r w:rsidRPr="22AFD3C2" w:rsidR="06FDE4BA">
        <w:rPr>
          <w:rFonts w:ascii="Times New Roman" w:hAnsi="Times New Roman" w:cs="Times New Roman"/>
          <w:color w:val="auto"/>
          <w:sz w:val="24"/>
          <w:szCs w:val="24"/>
        </w:rPr>
        <w:t>Osnovne škole Darda</w:t>
      </w:r>
      <w:r w:rsidRPr="22AFD3C2" w:rsidR="005866A9">
        <w:rPr>
          <w:rFonts w:ascii="Times New Roman" w:hAnsi="Times New Roman" w:cs="Times New Roman"/>
          <w:color w:val="auto"/>
          <w:sz w:val="24"/>
          <w:szCs w:val="24"/>
        </w:rPr>
        <w:t>, KLASA:</w:t>
      </w:r>
      <w:r w:rsidRPr="22AFD3C2" w:rsidR="071CA35D">
        <w:rPr>
          <w:rFonts w:ascii="Times New Roman" w:hAnsi="Times New Roman" w:cs="Times New Roman"/>
          <w:color w:val="auto"/>
          <w:sz w:val="24"/>
          <w:szCs w:val="24"/>
        </w:rPr>
        <w:t xml:space="preserve"> </w:t>
      </w:r>
      <w:r w:rsidRPr="22AFD3C2" w:rsidR="071CA35D">
        <w:rPr>
          <w:rFonts w:ascii="Times New Roman" w:hAnsi="Times New Roman" w:cs="Times New Roman"/>
          <w:color w:val="auto"/>
          <w:sz w:val="24"/>
          <w:szCs w:val="24"/>
        </w:rPr>
        <w:t>011-02/23-01/01</w:t>
      </w:r>
      <w:r w:rsidRPr="22AFD3C2" w:rsidR="005866A9">
        <w:rPr>
          <w:rFonts w:ascii="Times New Roman" w:hAnsi="Times New Roman" w:cs="Times New Roman"/>
          <w:color w:val="auto"/>
          <w:sz w:val="24"/>
          <w:szCs w:val="24"/>
        </w:rPr>
        <w:t xml:space="preserve">, URBROJ: </w:t>
      </w:r>
      <w:r w:rsidRPr="22AFD3C2" w:rsidR="0E19C1ED">
        <w:rPr>
          <w:rFonts w:ascii="Times New Roman" w:hAnsi="Times New Roman" w:cs="Times New Roman"/>
          <w:color w:val="auto"/>
          <w:sz w:val="24"/>
          <w:szCs w:val="24"/>
        </w:rPr>
        <w:t>2100-14-01-24-04</w:t>
      </w:r>
      <w:r w:rsidRPr="22AFD3C2" w:rsidR="005866A9">
        <w:rPr>
          <w:rFonts w:ascii="Times New Roman" w:hAnsi="Times New Roman" w:cs="Times New Roman"/>
          <w:color w:val="auto"/>
          <w:sz w:val="24"/>
          <w:szCs w:val="24"/>
        </w:rPr>
        <w:t>, usvojen</w:t>
      </w:r>
      <w:r w:rsidRPr="22AFD3C2" w:rsidR="005866A9">
        <w:rPr>
          <w:rFonts w:ascii="Times New Roman" w:hAnsi="Times New Roman" w:cs="Times New Roman"/>
          <w:color w:val="auto"/>
          <w:sz w:val="24"/>
          <w:szCs w:val="24"/>
        </w:rPr>
        <w:t xml:space="preserve"> dana </w:t>
      </w:r>
      <w:r w:rsidRPr="22AFD3C2" w:rsidR="13CE9F4C">
        <w:rPr>
          <w:rFonts w:ascii="Times New Roman" w:hAnsi="Times New Roman" w:cs="Times New Roman"/>
          <w:color w:val="auto"/>
          <w:sz w:val="24"/>
          <w:szCs w:val="24"/>
        </w:rPr>
        <w:t>26.02.2024.godine.</w:t>
      </w:r>
    </w:p>
    <w:p w:rsidR="005866A9" w:rsidP="22AFD3C2" w:rsidRDefault="005866A9" w14:paraId="16FA9DEA" w14:textId="77777777">
      <w:pPr>
        <w:spacing w:after="0"/>
        <w:jc w:val="both"/>
        <w:rPr>
          <w:rFonts w:ascii="Times New Roman" w:hAnsi="Times New Roman" w:cs="Times New Roman"/>
          <w:color w:val="auto"/>
          <w:sz w:val="24"/>
          <w:szCs w:val="24"/>
        </w:rPr>
      </w:pPr>
    </w:p>
    <w:p w:rsidR="005866A9" w:rsidP="22AFD3C2" w:rsidRDefault="005866A9" w14:paraId="2788CCD0" w14:textId="77777777">
      <w:pPr>
        <w:spacing w:after="0"/>
        <w:jc w:val="right"/>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Predsjednik Školskog odbora:</w:t>
      </w:r>
    </w:p>
    <w:p w:rsidR="005866A9" w:rsidP="22AFD3C2" w:rsidRDefault="005866A9" w14:paraId="462600E2" w14:textId="77777777">
      <w:pPr>
        <w:spacing w:after="0"/>
        <w:jc w:val="right"/>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______________________________</w:t>
      </w:r>
    </w:p>
    <w:p w:rsidR="007B5974" w:rsidP="22AFD3C2" w:rsidRDefault="007B5974" w14:paraId="07015469" w14:textId="77777777">
      <w:pPr>
        <w:spacing w:after="0"/>
        <w:rPr>
          <w:rFonts w:ascii="Times New Roman" w:hAnsi="Times New Roman" w:cs="Times New Roman"/>
          <w:color w:val="auto"/>
          <w:sz w:val="24"/>
          <w:szCs w:val="24"/>
        </w:rPr>
      </w:pPr>
    </w:p>
    <w:p w:rsidR="005866A9" w:rsidP="22AFD3C2" w:rsidRDefault="005866A9" w14:paraId="0898E6A6" w14:textId="77777777">
      <w:pPr>
        <w:spacing w:after="0"/>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KLASA: _____________________</w:t>
      </w:r>
    </w:p>
    <w:p w:rsidR="005866A9" w:rsidP="22AFD3C2" w:rsidRDefault="005866A9" w14:paraId="6CD517F6" w14:textId="77777777">
      <w:pPr>
        <w:spacing w:after="0"/>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URBROJ: ____________________</w:t>
      </w:r>
    </w:p>
    <w:p w:rsidR="005866A9" w:rsidP="22AFD3C2" w:rsidRDefault="005866A9" w14:paraId="70006369" w14:textId="7F1E6D86">
      <w:pPr>
        <w:spacing w:after="0"/>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Mjesto, _________________ 2026. godine</w:t>
      </w:r>
    </w:p>
    <w:p w:rsidR="007B5974" w:rsidP="22AFD3C2" w:rsidRDefault="007B5974" w14:paraId="7DB13FA2" w14:textId="77777777">
      <w:pPr>
        <w:spacing w:after="0"/>
        <w:rPr>
          <w:rFonts w:ascii="Times New Roman" w:hAnsi="Times New Roman" w:cs="Times New Roman"/>
          <w:color w:val="auto"/>
          <w:sz w:val="24"/>
          <w:szCs w:val="24"/>
        </w:rPr>
      </w:pPr>
    </w:p>
    <w:p w:rsidR="005866A9" w:rsidP="22AFD3C2" w:rsidRDefault="005866A9" w14:paraId="4DE2DA25" w14:textId="77777777">
      <w:pPr>
        <w:spacing w:after="0"/>
        <w:rPr>
          <w:rFonts w:ascii="Times New Roman" w:hAnsi="Times New Roman" w:cs="Times New Roman"/>
          <w:color w:val="auto"/>
          <w:sz w:val="24"/>
          <w:szCs w:val="24"/>
        </w:rPr>
      </w:pPr>
    </w:p>
    <w:p w:rsidR="005866A9" w:rsidP="22AFD3C2" w:rsidRDefault="005866A9" w14:paraId="12D7A9CA" w14:textId="77777777">
      <w:pPr>
        <w:spacing w:after="0"/>
        <w:jc w:val="right"/>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Ravnatelj:</w:t>
      </w:r>
    </w:p>
    <w:p w:rsidR="005866A9" w:rsidP="22AFD3C2" w:rsidRDefault="005866A9" w14:paraId="769976E2" w14:textId="77777777">
      <w:pPr>
        <w:spacing w:after="0"/>
        <w:jc w:val="right"/>
        <w:rPr>
          <w:rFonts w:ascii="Times New Roman" w:hAnsi="Times New Roman" w:cs="Times New Roman"/>
          <w:color w:val="auto"/>
          <w:sz w:val="24"/>
          <w:szCs w:val="24"/>
        </w:rPr>
      </w:pPr>
      <w:r w:rsidRPr="22AFD3C2" w:rsidR="005866A9">
        <w:rPr>
          <w:rFonts w:ascii="Times New Roman" w:hAnsi="Times New Roman" w:cs="Times New Roman"/>
          <w:color w:val="auto"/>
          <w:sz w:val="24"/>
          <w:szCs w:val="24"/>
        </w:rPr>
        <w:t>____________________</w:t>
      </w:r>
    </w:p>
    <w:p w:rsidR="008814CA" w:rsidP="22AFD3C2" w:rsidRDefault="008814CA" w14:paraId="7BDD1292" w14:textId="77777777">
      <w:pPr>
        <w:rPr>
          <w:color w:val="auto"/>
        </w:rPr>
      </w:pPr>
    </w:p>
    <w:p w:rsidRPr="00895F84" w:rsidR="008814CA" w:rsidP="22AFD3C2" w:rsidRDefault="008814CA" w14:paraId="25EC8028" w14:textId="5362E28A">
      <w:pPr>
        <w:rPr>
          <w:color w:val="auto"/>
        </w:rPr>
      </w:pPr>
    </w:p>
    <w:sectPr w:rsidRPr="00895F84" w:rsidR="008814CA" w:rsidSect="009901D3">
      <w:footerReference w:type="default" r:id="rId8"/>
      <w:pgSz w:w="11906" w:h="16838" w:orient="portrait"/>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FAE" w:rsidRDefault="00027FAE" w14:paraId="081C472D" w14:textId="77777777">
      <w:pPr>
        <w:spacing w:after="0" w:line="240" w:lineRule="auto"/>
      </w:pPr>
      <w:r>
        <w:separator/>
      </w:r>
    </w:p>
  </w:endnote>
  <w:endnote w:type="continuationSeparator" w:id="0">
    <w:p w:rsidR="00027FAE" w:rsidRDefault="00027FAE" w14:paraId="0D5EC8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4E9" w:rsidRDefault="005E44E9" w14:paraId="7872A765" w14:textId="77777777">
    <w:pPr>
      <w:pStyle w:val="Footer"/>
      <w:jc w:val="right"/>
      <w:rPr>
        <w:rFonts w:cs="Arial"/>
        <w:sz w:val="18"/>
        <w:szCs w:val="18"/>
      </w:rPr>
    </w:pPr>
  </w:p>
  <w:p w:rsidR="005E44E9" w:rsidRDefault="005E44E9" w14:paraId="618CD2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FAE" w:rsidRDefault="00027FAE" w14:paraId="7CD21B23" w14:textId="77777777">
      <w:pPr>
        <w:spacing w:after="0" w:line="240" w:lineRule="auto"/>
      </w:pPr>
      <w:r>
        <w:separator/>
      </w:r>
    </w:p>
  </w:footnote>
  <w:footnote w:type="continuationSeparator" w:id="0">
    <w:p w:rsidR="00027FAE" w:rsidRDefault="00027FAE" w14:paraId="6BEA6B1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hint="default" w:eastAsia="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hint="default" w:eastAsia="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hint="default" w:ascii="Arial" w:hAnsi="Arial"/>
      </w:rPr>
    </w:lvl>
    <w:lvl w:ilvl="1" w:tplc="BCD6ED36" w:tentative="1">
      <w:start w:val="1"/>
      <w:numFmt w:val="bullet"/>
      <w:lvlText w:val="•"/>
      <w:lvlJc w:val="left"/>
      <w:pPr>
        <w:tabs>
          <w:tab w:val="num" w:pos="1440"/>
        </w:tabs>
        <w:ind w:left="1440" w:hanging="360"/>
      </w:pPr>
      <w:rPr>
        <w:rFonts w:hint="default" w:ascii="Arial" w:hAnsi="Arial"/>
      </w:rPr>
    </w:lvl>
    <w:lvl w:ilvl="2" w:tplc="F0B04A46" w:tentative="1">
      <w:start w:val="1"/>
      <w:numFmt w:val="bullet"/>
      <w:lvlText w:val="•"/>
      <w:lvlJc w:val="left"/>
      <w:pPr>
        <w:tabs>
          <w:tab w:val="num" w:pos="2160"/>
        </w:tabs>
        <w:ind w:left="2160" w:hanging="360"/>
      </w:pPr>
      <w:rPr>
        <w:rFonts w:hint="default" w:ascii="Arial" w:hAnsi="Arial"/>
      </w:rPr>
    </w:lvl>
    <w:lvl w:ilvl="3" w:tplc="C0946C98" w:tentative="1">
      <w:start w:val="1"/>
      <w:numFmt w:val="bullet"/>
      <w:lvlText w:val="•"/>
      <w:lvlJc w:val="left"/>
      <w:pPr>
        <w:tabs>
          <w:tab w:val="num" w:pos="2880"/>
        </w:tabs>
        <w:ind w:left="2880" w:hanging="360"/>
      </w:pPr>
      <w:rPr>
        <w:rFonts w:hint="default" w:ascii="Arial" w:hAnsi="Arial"/>
      </w:rPr>
    </w:lvl>
    <w:lvl w:ilvl="4" w:tplc="724AEA10" w:tentative="1">
      <w:start w:val="1"/>
      <w:numFmt w:val="bullet"/>
      <w:lvlText w:val="•"/>
      <w:lvlJc w:val="left"/>
      <w:pPr>
        <w:tabs>
          <w:tab w:val="num" w:pos="3600"/>
        </w:tabs>
        <w:ind w:left="3600" w:hanging="360"/>
      </w:pPr>
      <w:rPr>
        <w:rFonts w:hint="default" w:ascii="Arial" w:hAnsi="Arial"/>
      </w:rPr>
    </w:lvl>
    <w:lvl w:ilvl="5" w:tplc="FE42C0FA" w:tentative="1">
      <w:start w:val="1"/>
      <w:numFmt w:val="bullet"/>
      <w:lvlText w:val="•"/>
      <w:lvlJc w:val="left"/>
      <w:pPr>
        <w:tabs>
          <w:tab w:val="num" w:pos="4320"/>
        </w:tabs>
        <w:ind w:left="4320" w:hanging="360"/>
      </w:pPr>
      <w:rPr>
        <w:rFonts w:hint="default" w:ascii="Arial" w:hAnsi="Arial"/>
      </w:rPr>
    </w:lvl>
    <w:lvl w:ilvl="6" w:tplc="B67EA434" w:tentative="1">
      <w:start w:val="1"/>
      <w:numFmt w:val="bullet"/>
      <w:lvlText w:val="•"/>
      <w:lvlJc w:val="left"/>
      <w:pPr>
        <w:tabs>
          <w:tab w:val="num" w:pos="5040"/>
        </w:tabs>
        <w:ind w:left="5040" w:hanging="360"/>
      </w:pPr>
      <w:rPr>
        <w:rFonts w:hint="default" w:ascii="Arial" w:hAnsi="Arial"/>
      </w:rPr>
    </w:lvl>
    <w:lvl w:ilvl="7" w:tplc="DC9032D8" w:tentative="1">
      <w:start w:val="1"/>
      <w:numFmt w:val="bullet"/>
      <w:lvlText w:val="•"/>
      <w:lvlJc w:val="left"/>
      <w:pPr>
        <w:tabs>
          <w:tab w:val="num" w:pos="5760"/>
        </w:tabs>
        <w:ind w:left="5760" w:hanging="360"/>
      </w:pPr>
      <w:rPr>
        <w:rFonts w:hint="default" w:ascii="Arial" w:hAnsi="Arial"/>
      </w:rPr>
    </w:lvl>
    <w:lvl w:ilvl="8" w:tplc="CF7EA560"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hint="default" w:eastAsia="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hint="default" w:eastAsia="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27FAE"/>
    <w:rsid w:val="000C1469"/>
    <w:rsid w:val="000C3CE3"/>
    <w:rsid w:val="000E14F1"/>
    <w:rsid w:val="001308DA"/>
    <w:rsid w:val="00164BD5"/>
    <w:rsid w:val="001B52EB"/>
    <w:rsid w:val="001F66DE"/>
    <w:rsid w:val="002359D9"/>
    <w:rsid w:val="002F3E68"/>
    <w:rsid w:val="0039457B"/>
    <w:rsid w:val="00493D74"/>
    <w:rsid w:val="004C69FC"/>
    <w:rsid w:val="005866A9"/>
    <w:rsid w:val="005C4996"/>
    <w:rsid w:val="005E44E9"/>
    <w:rsid w:val="006220FC"/>
    <w:rsid w:val="006B2987"/>
    <w:rsid w:val="006B361B"/>
    <w:rsid w:val="006E70CF"/>
    <w:rsid w:val="0072193D"/>
    <w:rsid w:val="0076057F"/>
    <w:rsid w:val="00790883"/>
    <w:rsid w:val="007B5974"/>
    <w:rsid w:val="008814CA"/>
    <w:rsid w:val="00895F84"/>
    <w:rsid w:val="008C2A56"/>
    <w:rsid w:val="008C47A6"/>
    <w:rsid w:val="008F33E5"/>
    <w:rsid w:val="009129FC"/>
    <w:rsid w:val="009C4550"/>
    <w:rsid w:val="00A217F6"/>
    <w:rsid w:val="00AC7D45"/>
    <w:rsid w:val="00D10BCC"/>
    <w:rsid w:val="00D462DB"/>
    <w:rsid w:val="00D9539E"/>
    <w:rsid w:val="00DA1377"/>
    <w:rsid w:val="00DA2CBF"/>
    <w:rsid w:val="00DA764C"/>
    <w:rsid w:val="00E720EF"/>
    <w:rsid w:val="00F02F01"/>
    <w:rsid w:val="00F65C94"/>
    <w:rsid w:val="06FDE4BA"/>
    <w:rsid w:val="071CA35D"/>
    <w:rsid w:val="088F3DD0"/>
    <w:rsid w:val="0B8B7133"/>
    <w:rsid w:val="0C4EB93A"/>
    <w:rsid w:val="0E19C1ED"/>
    <w:rsid w:val="0FFFAE1E"/>
    <w:rsid w:val="10CA2C2F"/>
    <w:rsid w:val="13CE9F4C"/>
    <w:rsid w:val="14FC1EEE"/>
    <w:rsid w:val="176549D4"/>
    <w:rsid w:val="193793AF"/>
    <w:rsid w:val="19515304"/>
    <w:rsid w:val="1D97AD64"/>
    <w:rsid w:val="1E821FFF"/>
    <w:rsid w:val="1EAC18ED"/>
    <w:rsid w:val="22AFD3C2"/>
    <w:rsid w:val="270497E1"/>
    <w:rsid w:val="29A2AC95"/>
    <w:rsid w:val="2A21D2B5"/>
    <w:rsid w:val="2FEDC051"/>
    <w:rsid w:val="34BBD76E"/>
    <w:rsid w:val="3782C2EA"/>
    <w:rsid w:val="38861A8D"/>
    <w:rsid w:val="391FB2CB"/>
    <w:rsid w:val="3C8657FC"/>
    <w:rsid w:val="3C940055"/>
    <w:rsid w:val="41404841"/>
    <w:rsid w:val="416F984E"/>
    <w:rsid w:val="43759E77"/>
    <w:rsid w:val="43AB12EB"/>
    <w:rsid w:val="45E73BD2"/>
    <w:rsid w:val="465AFC6F"/>
    <w:rsid w:val="4AF45D8A"/>
    <w:rsid w:val="4EB49276"/>
    <w:rsid w:val="5062DA9D"/>
    <w:rsid w:val="528400E7"/>
    <w:rsid w:val="55894976"/>
    <w:rsid w:val="59B3C1C1"/>
    <w:rsid w:val="5AAB3EB1"/>
    <w:rsid w:val="5B028D56"/>
    <w:rsid w:val="5FBDBC10"/>
    <w:rsid w:val="616AEEE0"/>
    <w:rsid w:val="6257C3C8"/>
    <w:rsid w:val="634CA6F1"/>
    <w:rsid w:val="69546FB4"/>
    <w:rsid w:val="69BC7618"/>
    <w:rsid w:val="6AA3F326"/>
    <w:rsid w:val="6C369EAF"/>
    <w:rsid w:val="6D31E35C"/>
    <w:rsid w:val="6DD8CBCC"/>
    <w:rsid w:val="6E4B604C"/>
    <w:rsid w:val="710B0E37"/>
    <w:rsid w:val="776AD7C4"/>
    <w:rsid w:val="780541D3"/>
    <w:rsid w:val="7BEAE910"/>
    <w:rsid w:val="7D12B4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66A9"/>
    <w:pPr>
      <w:spacing w:after="200" w:line="276" w:lineRule="auto"/>
    </w:pPr>
    <w:rPr>
      <w:rFonts w:ascii="Arial" w:hAnsi="Arial" w:eastAsia="Times New Roman" w:cs="Calibri"/>
      <w:lang w:eastAsia="hr-HR"/>
    </w:rPr>
  </w:style>
  <w:style w:type="paragraph" w:styleId="Heading1">
    <w:name w:val="heading 1"/>
    <w:basedOn w:val="Normal"/>
    <w:next w:val="Normal"/>
    <w:link w:val="Heading1Char"/>
    <w:uiPriority w:val="9"/>
    <w:qFormat/>
    <w:rsid w:val="005866A9"/>
    <w:pPr>
      <w:keepNext/>
      <w:keepLines/>
      <w:spacing w:before="480" w:after="0"/>
      <w:outlineLvl w:val="0"/>
    </w:pPr>
    <w:rPr>
      <w:rFonts w:cs="Times New Roman"/>
      <w:b/>
      <w:bCs/>
      <w:color w:val="000000"/>
      <w:sz w:val="32"/>
      <w:szCs w:val="28"/>
    </w:rPr>
  </w:style>
  <w:style w:type="paragraph" w:styleId="Heading3">
    <w:name w:val="heading 3"/>
    <w:basedOn w:val="Normal"/>
    <w:next w:val="Normal"/>
    <w:link w:val="Heading3Char"/>
    <w:uiPriority w:val="9"/>
    <w:semiHidden/>
    <w:unhideWhenUsed/>
    <w:qFormat/>
    <w:rsid w:val="008814CA"/>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66A9"/>
    <w:rPr>
      <w:rFonts w:ascii="Arial" w:hAnsi="Arial" w:eastAsia="Times New Roman" w:cs="Times New Roman"/>
      <w:b/>
      <w:bCs/>
      <w:color w:val="000000"/>
      <w:sz w:val="32"/>
      <w:szCs w:val="28"/>
      <w:lang w:eastAsia="hr-HR"/>
    </w:rPr>
  </w:style>
  <w:style w:type="paragraph" w:styleId="Footer">
    <w:name w:val="footer"/>
    <w:basedOn w:val="Normal"/>
    <w:link w:val="FooterChar"/>
    <w:rsid w:val="005866A9"/>
    <w:pPr>
      <w:tabs>
        <w:tab w:val="center" w:pos="4536"/>
        <w:tab w:val="right" w:pos="9072"/>
      </w:tabs>
    </w:pPr>
  </w:style>
  <w:style w:type="character" w:styleId="FooterChar" w:customStyle="1">
    <w:name w:val="Footer Char"/>
    <w:basedOn w:val="DefaultParagraphFont"/>
    <w:link w:val="Footer"/>
    <w:rsid w:val="005866A9"/>
    <w:rPr>
      <w:rFonts w:ascii="Arial" w:hAnsi="Arial" w:eastAsia="Times New Roman" w:cs="Calibri"/>
      <w:lang w:eastAsia="hr-HR"/>
    </w:rPr>
  </w:style>
  <w:style w:type="paragraph" w:styleId="ListParagraph">
    <w:name w:val="List Paragraph"/>
    <w:basedOn w:val="Normal"/>
    <w:uiPriority w:val="34"/>
    <w:qFormat/>
    <w:rsid w:val="005866A9"/>
    <w:pPr>
      <w:ind w:left="720"/>
      <w:contextualSpacing/>
    </w:pPr>
  </w:style>
  <w:style w:type="character" w:styleId="Heading3Char" w:customStyle="1">
    <w:name w:val="Heading 3 Char"/>
    <w:basedOn w:val="DefaultParagraphFont"/>
    <w:link w:val="Heading3"/>
    <w:uiPriority w:val="9"/>
    <w:semiHidden/>
    <w:rsid w:val="008814CA"/>
    <w:rPr>
      <w:rFonts w:asciiTheme="majorHAnsi" w:hAnsiTheme="majorHAnsi" w:eastAsiaTheme="majorEastAsia" w:cstheme="majorBidi"/>
      <w:color w:val="1F3763" w:themeColor="accent1" w:themeShade="7F"/>
      <w:sz w:val="24"/>
      <w:szCs w:val="24"/>
      <w:lang w:eastAsia="hr-HR"/>
    </w:rPr>
  </w:style>
  <w:style w:type="paragraph" w:styleId="isselectedend" w:customStyle="1">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68BA-B555-4C70-8AE3-FEC007EB55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Kruno</dc:creator>
  <keywords/>
  <dc:description/>
  <lastModifiedBy>Mario Maržić</lastModifiedBy>
  <revision>6</revision>
  <dcterms:created xsi:type="dcterms:W3CDTF">2026-07-10T07:55:00.0000000Z</dcterms:created>
  <dcterms:modified xsi:type="dcterms:W3CDTF">2026-07-11T16:27:06.5086199Z</dcterms:modified>
</coreProperties>
</file>